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DF" w:rsidRPr="005762A5" w:rsidRDefault="000102DF" w:rsidP="000102DF">
      <w:pPr>
        <w:keepNext/>
        <w:keepLines/>
        <w:jc w:val="center"/>
        <w:outlineLvl w:val="0"/>
        <w:rPr>
          <w:bCs/>
          <w:caps/>
          <w:sz w:val="28"/>
          <w:szCs w:val="28"/>
          <w:lang w:val="en-US"/>
        </w:rPr>
      </w:pPr>
      <w:r>
        <w:rPr>
          <w:bCs/>
          <w:caps/>
          <w:sz w:val="28"/>
          <w:szCs w:val="28"/>
          <w:lang w:val="en-US"/>
        </w:rPr>
        <w:t>al-Farabi kazakh national university</w:t>
      </w:r>
    </w:p>
    <w:p w:rsidR="000102DF" w:rsidRPr="005762A5" w:rsidRDefault="000102DF" w:rsidP="000102DF">
      <w:pPr>
        <w:keepNext/>
        <w:keepLines/>
        <w:jc w:val="center"/>
        <w:outlineLvl w:val="0"/>
        <w:rPr>
          <w:bCs/>
          <w:caps/>
          <w:sz w:val="28"/>
          <w:szCs w:val="28"/>
          <w:lang w:val="en-US"/>
        </w:rPr>
      </w:pPr>
    </w:p>
    <w:p w:rsidR="000102DF" w:rsidRPr="005762A5" w:rsidRDefault="000102DF" w:rsidP="000102DF">
      <w:pPr>
        <w:keepNext/>
        <w:keepLines/>
        <w:jc w:val="center"/>
        <w:outlineLvl w:val="0"/>
        <w:rPr>
          <w:bCs/>
          <w:caps/>
          <w:sz w:val="28"/>
          <w:szCs w:val="28"/>
          <w:lang w:val="en-US"/>
        </w:rPr>
      </w:pPr>
      <w:r>
        <w:rPr>
          <w:bCs/>
          <w:caps/>
          <w:sz w:val="28"/>
          <w:szCs w:val="28"/>
          <w:lang w:val="en-US"/>
        </w:rPr>
        <w:t>faculty of philosiphy and political science</w:t>
      </w:r>
      <w:r w:rsidRPr="005762A5">
        <w:rPr>
          <w:bCs/>
          <w:caps/>
          <w:sz w:val="28"/>
          <w:szCs w:val="28"/>
          <w:lang w:val="en-US"/>
        </w:rPr>
        <w:br/>
      </w:r>
    </w:p>
    <w:p w:rsidR="000102DF" w:rsidRPr="005762A5" w:rsidRDefault="000102DF" w:rsidP="000102DF">
      <w:pPr>
        <w:keepNext/>
        <w:keepLines/>
        <w:jc w:val="center"/>
        <w:outlineLvl w:val="0"/>
        <w:rPr>
          <w:bCs/>
          <w:caps/>
          <w:sz w:val="28"/>
          <w:szCs w:val="28"/>
          <w:lang w:val="en-US"/>
        </w:rPr>
      </w:pPr>
      <w:r>
        <w:rPr>
          <w:bCs/>
          <w:caps/>
          <w:sz w:val="28"/>
          <w:szCs w:val="28"/>
          <w:lang w:val="en-US"/>
        </w:rPr>
        <w:t>department of pedagogy and educational management</w:t>
      </w:r>
      <w:r w:rsidRPr="005762A5">
        <w:rPr>
          <w:bCs/>
          <w:caps/>
          <w:sz w:val="28"/>
          <w:szCs w:val="28"/>
          <w:lang w:val="en-US"/>
        </w:rPr>
        <w:br/>
      </w:r>
    </w:p>
    <w:p w:rsidR="000102DF" w:rsidRPr="0013093E" w:rsidRDefault="000102DF" w:rsidP="000102DF">
      <w:pPr>
        <w:keepNext/>
        <w:keepLines/>
        <w:spacing w:line="276" w:lineRule="auto"/>
        <w:jc w:val="center"/>
        <w:outlineLvl w:val="0"/>
        <w:rPr>
          <w:bCs/>
          <w:caps/>
          <w:sz w:val="28"/>
          <w:szCs w:val="28"/>
          <w:lang w:val="en-US"/>
        </w:rPr>
      </w:pPr>
    </w:p>
    <w:p w:rsidR="000102DF" w:rsidRPr="0013093E" w:rsidRDefault="000102DF" w:rsidP="000102DF">
      <w:pPr>
        <w:keepNext/>
        <w:keepLines/>
        <w:spacing w:line="276" w:lineRule="auto"/>
        <w:jc w:val="center"/>
        <w:outlineLvl w:val="0"/>
        <w:rPr>
          <w:bCs/>
          <w:caps/>
          <w:sz w:val="28"/>
          <w:szCs w:val="28"/>
          <w:lang w:val="en-US"/>
        </w:rPr>
      </w:pPr>
    </w:p>
    <w:p w:rsidR="000102DF" w:rsidRPr="0013093E" w:rsidRDefault="000102DF" w:rsidP="000102DF">
      <w:pPr>
        <w:keepNext/>
        <w:keepLines/>
        <w:spacing w:line="276" w:lineRule="auto"/>
        <w:jc w:val="center"/>
        <w:outlineLvl w:val="0"/>
        <w:rPr>
          <w:bCs/>
          <w:caps/>
          <w:sz w:val="28"/>
          <w:szCs w:val="28"/>
          <w:lang w:val="en-US"/>
        </w:rPr>
      </w:pPr>
    </w:p>
    <w:p w:rsidR="000102DF" w:rsidRPr="0013093E" w:rsidRDefault="000102DF" w:rsidP="000102DF">
      <w:pPr>
        <w:keepNext/>
        <w:keepLines/>
        <w:spacing w:line="276" w:lineRule="auto"/>
        <w:jc w:val="center"/>
        <w:outlineLvl w:val="0"/>
        <w:rPr>
          <w:bCs/>
          <w:caps/>
          <w:sz w:val="28"/>
          <w:szCs w:val="28"/>
          <w:lang w:val="en-US"/>
        </w:rPr>
      </w:pPr>
    </w:p>
    <w:p w:rsidR="000102DF" w:rsidRPr="0013093E" w:rsidRDefault="000102DF" w:rsidP="000102DF">
      <w:pPr>
        <w:keepNext/>
        <w:keepLines/>
        <w:spacing w:line="276" w:lineRule="auto"/>
        <w:jc w:val="center"/>
        <w:outlineLvl w:val="0"/>
        <w:rPr>
          <w:bCs/>
          <w:caps/>
          <w:sz w:val="28"/>
          <w:szCs w:val="28"/>
          <w:lang w:val="en-US"/>
        </w:rPr>
      </w:pPr>
    </w:p>
    <w:p w:rsidR="000102DF" w:rsidRPr="0013093E" w:rsidRDefault="000102DF" w:rsidP="000102DF">
      <w:pPr>
        <w:spacing w:line="276" w:lineRule="auto"/>
        <w:rPr>
          <w:lang w:val="en-US"/>
        </w:rPr>
      </w:pPr>
    </w:p>
    <w:p w:rsidR="000102DF" w:rsidRPr="000102DF" w:rsidRDefault="000102DF" w:rsidP="000102DF">
      <w:pPr>
        <w:spacing w:line="276" w:lineRule="auto"/>
        <w:rPr>
          <w:lang w:val="en-US"/>
        </w:rPr>
      </w:pPr>
    </w:p>
    <w:p w:rsidR="000102DF" w:rsidRPr="000102DF" w:rsidRDefault="000102DF" w:rsidP="000102DF">
      <w:pPr>
        <w:spacing w:line="276" w:lineRule="auto"/>
        <w:rPr>
          <w:lang w:val="en-US"/>
        </w:rPr>
      </w:pPr>
    </w:p>
    <w:p w:rsidR="000102DF" w:rsidRPr="000102DF" w:rsidRDefault="000102DF" w:rsidP="000102DF">
      <w:pPr>
        <w:spacing w:line="276" w:lineRule="auto"/>
        <w:rPr>
          <w:lang w:val="en-US"/>
        </w:rPr>
      </w:pPr>
    </w:p>
    <w:p w:rsidR="000102DF" w:rsidRPr="000102DF" w:rsidRDefault="000102DF" w:rsidP="000102DF">
      <w:pPr>
        <w:spacing w:line="276" w:lineRule="auto"/>
        <w:rPr>
          <w:lang w:val="en-US"/>
        </w:rPr>
      </w:pPr>
    </w:p>
    <w:p w:rsidR="000102DF" w:rsidRPr="000102DF" w:rsidRDefault="000102DF" w:rsidP="000102DF">
      <w:pPr>
        <w:keepNext/>
        <w:keepLines/>
        <w:spacing w:line="276" w:lineRule="auto"/>
        <w:jc w:val="center"/>
        <w:outlineLvl w:val="0"/>
        <w:rPr>
          <w:bCs/>
          <w:caps/>
          <w:sz w:val="28"/>
          <w:szCs w:val="28"/>
          <w:lang w:val="en-US"/>
        </w:rPr>
      </w:pPr>
    </w:p>
    <w:p w:rsidR="000102DF" w:rsidRPr="000102DF" w:rsidRDefault="000102DF" w:rsidP="000102DF">
      <w:pPr>
        <w:keepNext/>
        <w:keepLines/>
        <w:spacing w:line="276" w:lineRule="auto"/>
        <w:jc w:val="center"/>
        <w:outlineLvl w:val="0"/>
        <w:rPr>
          <w:b/>
          <w:bCs/>
          <w:caps/>
          <w:sz w:val="28"/>
          <w:szCs w:val="28"/>
          <w:lang w:val="en-US"/>
        </w:rPr>
      </w:pPr>
      <w:r w:rsidRPr="000102DF">
        <w:rPr>
          <w:bCs/>
          <w:caps/>
          <w:sz w:val="28"/>
          <w:szCs w:val="28"/>
          <w:lang w:val="en-US"/>
        </w:rPr>
        <w:br/>
      </w:r>
      <w:r w:rsidRPr="000102DF">
        <w:rPr>
          <w:lang w:val="en-US"/>
        </w:rPr>
        <w:t>SHORT ABSTRACT OF LECTURES ON DISCIPLINE</w:t>
      </w:r>
    </w:p>
    <w:p w:rsidR="000102DF" w:rsidRPr="000102DF" w:rsidRDefault="000102DF" w:rsidP="000102DF">
      <w:pPr>
        <w:keepNext/>
        <w:keepLines/>
        <w:spacing w:line="276" w:lineRule="auto"/>
        <w:jc w:val="center"/>
        <w:outlineLvl w:val="0"/>
        <w:rPr>
          <w:bCs/>
          <w:caps/>
          <w:sz w:val="28"/>
          <w:szCs w:val="28"/>
          <w:lang w:val="en-US"/>
        </w:rPr>
      </w:pPr>
    </w:p>
    <w:p w:rsidR="000102DF" w:rsidRPr="005762A5" w:rsidRDefault="000102DF" w:rsidP="000102DF">
      <w:pPr>
        <w:keepNext/>
        <w:keepLines/>
        <w:jc w:val="center"/>
        <w:outlineLvl w:val="0"/>
        <w:rPr>
          <w:b/>
          <w:bCs/>
          <w:caps/>
          <w:sz w:val="40"/>
          <w:szCs w:val="28"/>
          <w:lang w:val="en-US"/>
        </w:rPr>
      </w:pPr>
      <w:r>
        <w:rPr>
          <w:b/>
          <w:bCs/>
          <w:caps/>
          <w:sz w:val="40"/>
          <w:szCs w:val="28"/>
          <w:lang w:val="en-US"/>
        </w:rPr>
        <w:t>theory and methods of educational work</w:t>
      </w:r>
    </w:p>
    <w:p w:rsidR="000102DF" w:rsidRPr="000102DF" w:rsidRDefault="000102DF" w:rsidP="000102DF">
      <w:pPr>
        <w:keepNext/>
        <w:keepLines/>
        <w:spacing w:line="276" w:lineRule="auto"/>
        <w:jc w:val="center"/>
        <w:outlineLvl w:val="0"/>
        <w:rPr>
          <w:bCs/>
          <w:caps/>
          <w:sz w:val="28"/>
          <w:szCs w:val="28"/>
          <w:lang w:val="en-US"/>
        </w:rPr>
      </w:pPr>
    </w:p>
    <w:p w:rsidR="000102DF" w:rsidRPr="000102DF" w:rsidRDefault="000102DF" w:rsidP="000102DF">
      <w:pPr>
        <w:keepNext/>
        <w:keepLines/>
        <w:spacing w:line="276" w:lineRule="auto"/>
        <w:jc w:val="center"/>
        <w:outlineLvl w:val="0"/>
        <w:rPr>
          <w:bCs/>
          <w:caps/>
          <w:sz w:val="28"/>
          <w:szCs w:val="28"/>
          <w:lang w:val="en-US"/>
        </w:rPr>
      </w:pPr>
    </w:p>
    <w:p w:rsidR="000102DF" w:rsidRPr="000102DF" w:rsidRDefault="000102DF" w:rsidP="000102DF">
      <w:pPr>
        <w:spacing w:line="276" w:lineRule="auto"/>
        <w:jc w:val="center"/>
        <w:rPr>
          <w:sz w:val="28"/>
          <w:szCs w:val="28"/>
          <w:lang w:val="en-US"/>
        </w:rPr>
      </w:pPr>
      <w:r>
        <w:rPr>
          <w:sz w:val="28"/>
          <w:szCs w:val="28"/>
          <w:lang w:val="en-US"/>
        </w:rPr>
        <w:t>SPECIALTIES</w:t>
      </w:r>
      <w:r w:rsidRPr="000102DF">
        <w:rPr>
          <w:sz w:val="28"/>
          <w:szCs w:val="28"/>
          <w:lang w:val="en-US"/>
        </w:rPr>
        <w:t xml:space="preserve">:  </w:t>
      </w:r>
      <w:r w:rsidRPr="000102DF">
        <w:rPr>
          <w:i/>
          <w:iCs/>
          <w:lang w:val="en-US"/>
        </w:rPr>
        <w:t xml:space="preserve">5B011000 </w:t>
      </w:r>
      <w:r>
        <w:rPr>
          <w:i/>
          <w:iCs/>
          <w:lang w:val="en-US"/>
        </w:rPr>
        <w:t>Physics</w:t>
      </w:r>
      <w:r w:rsidRPr="000102DF">
        <w:rPr>
          <w:i/>
          <w:iCs/>
          <w:lang w:val="en-US"/>
        </w:rPr>
        <w:t xml:space="preserve">, 2 </w:t>
      </w:r>
      <w:r>
        <w:rPr>
          <w:i/>
          <w:iCs/>
          <w:lang w:val="en-US"/>
        </w:rPr>
        <w:t>course</w:t>
      </w:r>
      <w:r w:rsidRPr="000102DF">
        <w:rPr>
          <w:i/>
          <w:iCs/>
          <w:lang w:val="en-US"/>
        </w:rPr>
        <w:t xml:space="preserve"> </w:t>
      </w:r>
      <w:r w:rsidRPr="000102DF">
        <w:rPr>
          <w:lang w:val="en-US"/>
        </w:rPr>
        <w:br/>
      </w:r>
      <w:r>
        <w:rPr>
          <w:i/>
          <w:iCs/>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6" o:title=""/>
          </v:shape>
          <w:control r:id="rId7" w:name="DefaultOcxName" w:shapeid="_x0000_i1030"/>
        </w:object>
      </w:r>
      <w:r w:rsidRPr="000102DF">
        <w:rPr>
          <w:i/>
          <w:iCs/>
          <w:lang w:val="en-US"/>
        </w:rPr>
        <w:t xml:space="preserve">5B011300 </w:t>
      </w:r>
      <w:r>
        <w:rPr>
          <w:i/>
          <w:iCs/>
          <w:lang w:val="en-US"/>
        </w:rPr>
        <w:t>Biology</w:t>
      </w:r>
      <w:r w:rsidRPr="000102DF">
        <w:rPr>
          <w:i/>
          <w:iCs/>
          <w:lang w:val="en-US"/>
        </w:rPr>
        <w:t xml:space="preserve">, 2 </w:t>
      </w:r>
      <w:r>
        <w:rPr>
          <w:i/>
          <w:iCs/>
          <w:lang w:val="en-US"/>
        </w:rPr>
        <w:t>course</w:t>
      </w:r>
      <w:r w:rsidRPr="000102DF">
        <w:rPr>
          <w:lang w:val="en-US"/>
        </w:rPr>
        <w:br/>
      </w:r>
      <w:r>
        <w:rPr>
          <w:i/>
          <w:iCs/>
        </w:rPr>
        <w:object w:dxaOrig="360" w:dyaOrig="312">
          <v:shape id="_x0000_i1029" type="#_x0000_t75" style="width:18pt;height:15.6pt" o:ole="">
            <v:imagedata r:id="rId6" o:title=""/>
          </v:shape>
          <w:control r:id="rId8" w:name="DefaultOcxName1" w:shapeid="_x0000_i1029"/>
        </w:object>
      </w:r>
      <w:r w:rsidRPr="000102DF">
        <w:rPr>
          <w:i/>
          <w:iCs/>
          <w:lang w:val="en-US"/>
        </w:rPr>
        <w:t xml:space="preserve">5B011300 </w:t>
      </w:r>
      <w:r>
        <w:rPr>
          <w:i/>
          <w:iCs/>
          <w:lang w:val="en-US"/>
        </w:rPr>
        <w:t>Biology</w:t>
      </w:r>
      <w:proofErr w:type="gramStart"/>
      <w:r w:rsidRPr="000102DF">
        <w:rPr>
          <w:i/>
          <w:iCs/>
          <w:lang w:val="en-US"/>
        </w:rPr>
        <w:t>,  (</w:t>
      </w:r>
      <w:proofErr w:type="gramEnd"/>
      <w:r>
        <w:rPr>
          <w:i/>
          <w:iCs/>
          <w:lang w:val="en-US"/>
        </w:rPr>
        <w:t>NIS</w:t>
      </w:r>
      <w:r w:rsidRPr="000102DF">
        <w:rPr>
          <w:i/>
          <w:iCs/>
          <w:lang w:val="en-US"/>
        </w:rPr>
        <w:t>), 1</w:t>
      </w:r>
      <w:r w:rsidRPr="000102DF">
        <w:rPr>
          <w:i/>
          <w:iCs/>
          <w:vertAlign w:val="superscript"/>
          <w:lang w:val="en-US"/>
        </w:rPr>
        <w:t>st</w:t>
      </w:r>
      <w:r>
        <w:rPr>
          <w:i/>
          <w:iCs/>
          <w:lang w:val="en-US"/>
        </w:rPr>
        <w:t xml:space="preserve"> </w:t>
      </w:r>
      <w:r w:rsidRPr="000102DF">
        <w:rPr>
          <w:i/>
          <w:iCs/>
          <w:lang w:val="en-US"/>
        </w:rPr>
        <w:t xml:space="preserve"> </w:t>
      </w:r>
      <w:r>
        <w:rPr>
          <w:i/>
          <w:iCs/>
          <w:lang w:val="en-US"/>
        </w:rPr>
        <w:t>course</w:t>
      </w:r>
      <w:r w:rsidRPr="000102DF">
        <w:rPr>
          <w:i/>
          <w:iCs/>
          <w:lang w:val="en-US"/>
        </w:rPr>
        <w:t xml:space="preserve"> </w:t>
      </w:r>
      <w:r w:rsidRPr="000102DF">
        <w:rPr>
          <w:lang w:val="en-US"/>
        </w:rPr>
        <w:br/>
      </w:r>
      <w:r>
        <w:rPr>
          <w:i/>
          <w:iCs/>
        </w:rPr>
        <w:object w:dxaOrig="360" w:dyaOrig="312">
          <v:shape id="_x0000_i1028" type="#_x0000_t75" style="width:18pt;height:15.6pt" o:ole="">
            <v:imagedata r:id="rId6" o:title=""/>
          </v:shape>
          <w:control r:id="rId9" w:name="DefaultOcxName2" w:shapeid="_x0000_i1028"/>
        </w:object>
      </w:r>
      <w:r w:rsidRPr="000102DF">
        <w:rPr>
          <w:i/>
          <w:iCs/>
          <w:lang w:val="en-US"/>
        </w:rPr>
        <w:t xml:space="preserve">5B011000 </w:t>
      </w:r>
      <w:r>
        <w:rPr>
          <w:i/>
          <w:iCs/>
          <w:lang w:val="en-US"/>
        </w:rPr>
        <w:t>Physics</w:t>
      </w:r>
      <w:r w:rsidRPr="000102DF">
        <w:rPr>
          <w:i/>
          <w:iCs/>
          <w:lang w:val="en-US"/>
        </w:rPr>
        <w:t>, (</w:t>
      </w:r>
      <w:r>
        <w:rPr>
          <w:i/>
          <w:iCs/>
          <w:lang w:val="en-US"/>
        </w:rPr>
        <w:t>NIS</w:t>
      </w:r>
      <w:r w:rsidRPr="000102DF">
        <w:rPr>
          <w:i/>
          <w:iCs/>
          <w:lang w:val="en-US"/>
        </w:rPr>
        <w:t>), 1</w:t>
      </w:r>
      <w:r w:rsidRPr="000102DF">
        <w:rPr>
          <w:i/>
          <w:iCs/>
          <w:vertAlign w:val="superscript"/>
          <w:lang w:val="en-US"/>
        </w:rPr>
        <w:t>st</w:t>
      </w:r>
      <w:r>
        <w:rPr>
          <w:i/>
          <w:iCs/>
          <w:lang w:val="en-US"/>
        </w:rPr>
        <w:t xml:space="preserve"> </w:t>
      </w:r>
      <w:r w:rsidRPr="000102DF">
        <w:rPr>
          <w:i/>
          <w:iCs/>
          <w:lang w:val="en-US"/>
        </w:rPr>
        <w:t xml:space="preserve"> </w:t>
      </w:r>
      <w:r>
        <w:rPr>
          <w:i/>
          <w:iCs/>
          <w:lang w:val="en-US"/>
        </w:rPr>
        <w:t>course</w:t>
      </w:r>
      <w:r w:rsidRPr="000102DF">
        <w:rPr>
          <w:i/>
          <w:iCs/>
          <w:lang w:val="en-US"/>
        </w:rPr>
        <w:t xml:space="preserve"> </w:t>
      </w:r>
    </w:p>
    <w:p w:rsidR="000102DF" w:rsidRPr="000102DF" w:rsidRDefault="000102DF" w:rsidP="000102DF">
      <w:pPr>
        <w:spacing w:line="276" w:lineRule="auto"/>
        <w:jc w:val="center"/>
        <w:rPr>
          <w:sz w:val="28"/>
          <w:szCs w:val="28"/>
          <w:lang w:val="en-US"/>
        </w:rPr>
      </w:pPr>
      <w:r>
        <w:rPr>
          <w:sz w:val="28"/>
          <w:szCs w:val="28"/>
          <w:lang w:val="en-US"/>
        </w:rPr>
        <w:t>2 credits</w:t>
      </w:r>
    </w:p>
    <w:p w:rsidR="000102DF" w:rsidRDefault="000102DF" w:rsidP="000102DF">
      <w:pPr>
        <w:spacing w:line="276" w:lineRule="auto"/>
        <w:jc w:val="center"/>
        <w:rPr>
          <w:sz w:val="28"/>
          <w:szCs w:val="28"/>
        </w:rPr>
      </w:pPr>
    </w:p>
    <w:p w:rsidR="000102DF" w:rsidRDefault="000102DF" w:rsidP="000102DF">
      <w:pPr>
        <w:spacing w:line="276" w:lineRule="auto"/>
        <w:jc w:val="center"/>
        <w:rPr>
          <w:sz w:val="28"/>
          <w:szCs w:val="28"/>
        </w:rPr>
      </w:pPr>
    </w:p>
    <w:p w:rsidR="000102DF" w:rsidRDefault="000102DF" w:rsidP="000102DF">
      <w:pPr>
        <w:spacing w:line="276" w:lineRule="auto"/>
        <w:jc w:val="center"/>
        <w:rPr>
          <w:sz w:val="28"/>
          <w:szCs w:val="28"/>
        </w:rPr>
      </w:pPr>
    </w:p>
    <w:p w:rsidR="000102DF" w:rsidRDefault="000102DF" w:rsidP="000102DF">
      <w:pPr>
        <w:spacing w:line="276" w:lineRule="auto"/>
        <w:jc w:val="center"/>
        <w:rPr>
          <w:sz w:val="28"/>
          <w:szCs w:val="28"/>
        </w:rPr>
      </w:pPr>
    </w:p>
    <w:p w:rsidR="000102DF" w:rsidRDefault="000102DF" w:rsidP="000102DF">
      <w:pPr>
        <w:spacing w:line="276" w:lineRule="auto"/>
        <w:jc w:val="center"/>
        <w:rPr>
          <w:sz w:val="28"/>
          <w:szCs w:val="28"/>
        </w:rPr>
      </w:pPr>
    </w:p>
    <w:p w:rsidR="000102DF" w:rsidRDefault="000102DF" w:rsidP="000102DF">
      <w:pPr>
        <w:spacing w:line="276" w:lineRule="auto"/>
        <w:jc w:val="center"/>
        <w:rPr>
          <w:sz w:val="28"/>
          <w:szCs w:val="28"/>
        </w:rPr>
      </w:pPr>
    </w:p>
    <w:p w:rsidR="000102DF" w:rsidRDefault="000102DF" w:rsidP="000102DF">
      <w:pPr>
        <w:spacing w:line="276" w:lineRule="auto"/>
        <w:jc w:val="center"/>
        <w:rPr>
          <w:sz w:val="28"/>
          <w:szCs w:val="28"/>
        </w:rPr>
      </w:pPr>
    </w:p>
    <w:p w:rsidR="000102DF" w:rsidRPr="000102DF" w:rsidRDefault="000102DF" w:rsidP="000102DF">
      <w:pPr>
        <w:spacing w:line="276" w:lineRule="auto"/>
        <w:rPr>
          <w:sz w:val="28"/>
          <w:szCs w:val="28"/>
          <w:lang w:val="en-US"/>
        </w:rPr>
      </w:pPr>
    </w:p>
    <w:p w:rsidR="000102DF" w:rsidRDefault="000102DF" w:rsidP="000102DF">
      <w:pPr>
        <w:spacing w:line="276" w:lineRule="auto"/>
        <w:jc w:val="center"/>
        <w:rPr>
          <w:sz w:val="28"/>
          <w:szCs w:val="28"/>
        </w:rPr>
      </w:pPr>
    </w:p>
    <w:p w:rsidR="000102DF" w:rsidRPr="000102DF" w:rsidRDefault="000102DF" w:rsidP="000102DF">
      <w:pPr>
        <w:spacing w:line="276" w:lineRule="auto"/>
        <w:jc w:val="center"/>
        <w:rPr>
          <w:sz w:val="28"/>
          <w:szCs w:val="28"/>
          <w:lang w:val="en-US"/>
        </w:rPr>
      </w:pPr>
      <w:r>
        <w:rPr>
          <w:sz w:val="28"/>
          <w:szCs w:val="28"/>
          <w:lang w:val="en-US"/>
        </w:rPr>
        <w:t>Almaty</w:t>
      </w:r>
      <w:r w:rsidRPr="000102DF">
        <w:rPr>
          <w:sz w:val="28"/>
          <w:szCs w:val="28"/>
          <w:lang w:val="en-US"/>
        </w:rPr>
        <w:t>, 2018</w:t>
      </w:r>
    </w:p>
    <w:p w:rsidR="000102DF" w:rsidRPr="000102DF" w:rsidRDefault="000102DF" w:rsidP="000102DF">
      <w:pPr>
        <w:keepNext/>
        <w:keepLines/>
        <w:spacing w:line="276" w:lineRule="auto"/>
        <w:jc w:val="center"/>
        <w:outlineLvl w:val="0"/>
        <w:rPr>
          <w:b/>
          <w:bCs/>
          <w:caps/>
          <w:sz w:val="28"/>
          <w:szCs w:val="28"/>
          <w:lang w:val="en-US"/>
        </w:rPr>
      </w:pPr>
      <w:r w:rsidRPr="000102DF">
        <w:rPr>
          <w:rFonts w:ascii="Cambria" w:eastAsiaTheme="majorEastAsia" w:hAnsi="Cambria" w:cstheme="majorBidi"/>
          <w:b/>
          <w:bCs/>
          <w:color w:val="365F91"/>
          <w:spacing w:val="5"/>
          <w:kern w:val="28"/>
          <w:sz w:val="28"/>
          <w:szCs w:val="28"/>
          <w:lang w:val="en-US"/>
        </w:rPr>
        <w:br w:type="page"/>
      </w:r>
      <w:r w:rsidRPr="000102DF">
        <w:rPr>
          <w:rStyle w:val="a6"/>
          <w:color w:val="365F91" w:themeColor="accent1" w:themeShade="BF"/>
          <w:sz w:val="32"/>
          <w:lang w:val="en-US"/>
        </w:rPr>
        <w:lastRenderedPageBreak/>
        <w:t xml:space="preserve"> </w:t>
      </w:r>
      <w:r w:rsidRPr="000102DF">
        <w:rPr>
          <w:lang w:val="en-US"/>
        </w:rPr>
        <w:t>SHORT ABSTRACT OF LECTURES ON DISCIPLINE</w:t>
      </w:r>
    </w:p>
    <w:p w:rsidR="000102DF" w:rsidRPr="000102DF" w:rsidRDefault="000102DF" w:rsidP="000102DF">
      <w:pPr>
        <w:pStyle w:val="a3"/>
        <w:spacing w:after="0" w:line="276" w:lineRule="auto"/>
        <w:jc w:val="center"/>
        <w:rPr>
          <w:rStyle w:val="a6"/>
          <w:color w:val="365F91" w:themeColor="accent1" w:themeShade="BF"/>
          <w:sz w:val="32"/>
          <w:szCs w:val="24"/>
          <w:lang w:val="en-US"/>
        </w:rPr>
      </w:pPr>
    </w:p>
    <w:p w:rsidR="000102DF" w:rsidRPr="005762A5" w:rsidRDefault="000102DF" w:rsidP="000102DF">
      <w:pPr>
        <w:keepNext/>
        <w:keepLines/>
        <w:jc w:val="center"/>
        <w:outlineLvl w:val="0"/>
        <w:rPr>
          <w:b/>
          <w:bCs/>
          <w:caps/>
          <w:sz w:val="40"/>
          <w:szCs w:val="28"/>
          <w:lang w:val="en-US"/>
        </w:rPr>
      </w:pPr>
      <w:r w:rsidRPr="000102DF">
        <w:rPr>
          <w:b/>
          <w:bCs/>
          <w:caps/>
          <w:sz w:val="28"/>
          <w:szCs w:val="28"/>
          <w:lang w:val="en-US"/>
        </w:rPr>
        <w:t>theory and methods of educational work</w:t>
      </w:r>
    </w:p>
    <w:p w:rsidR="000102DF" w:rsidRPr="000102DF" w:rsidRDefault="000102DF" w:rsidP="000102DF">
      <w:pPr>
        <w:pStyle w:val="a3"/>
        <w:spacing w:after="0" w:line="276" w:lineRule="auto"/>
        <w:jc w:val="center"/>
        <w:rPr>
          <w:rStyle w:val="a6"/>
          <w:color w:val="365F91" w:themeColor="accent1" w:themeShade="BF"/>
          <w:sz w:val="32"/>
          <w:szCs w:val="24"/>
          <w:lang w:val="en-US"/>
        </w:rPr>
      </w:pPr>
    </w:p>
    <w:p w:rsidR="000102DF" w:rsidRPr="000102DF" w:rsidRDefault="000102DF" w:rsidP="000102DF">
      <w:pPr>
        <w:rPr>
          <w:lang w:val="en-US"/>
        </w:rPr>
      </w:pPr>
    </w:p>
    <w:p w:rsidR="000102DF" w:rsidRPr="00245DFF" w:rsidRDefault="000102DF" w:rsidP="000102DF">
      <w:pPr>
        <w:rPr>
          <w:rStyle w:val="tlid-translation"/>
          <w:b/>
          <w:lang w:val="en-US"/>
        </w:rPr>
      </w:pPr>
      <w:proofErr w:type="gramStart"/>
      <w:r w:rsidRPr="005D12F6">
        <w:rPr>
          <w:rStyle w:val="tlid-translation"/>
          <w:b/>
          <w:lang w:val="en-US"/>
        </w:rPr>
        <w:t>Lecture 1.</w:t>
      </w:r>
      <w:proofErr w:type="gramEnd"/>
      <w:r w:rsidRPr="005D12F6">
        <w:rPr>
          <w:rStyle w:val="tlid-translation"/>
          <w:lang w:val="en-US"/>
        </w:rPr>
        <w:t xml:space="preserve"> </w:t>
      </w:r>
      <w:proofErr w:type="spellStart"/>
      <w:r w:rsidR="00245DFF">
        <w:rPr>
          <w:rStyle w:val="tlid-translation"/>
          <w:lang w:val="en-US"/>
        </w:rPr>
        <w:t>Theme</w:t>
      </w:r>
      <w:proofErr w:type="gramStart"/>
      <w:r w:rsidR="00245DFF">
        <w:rPr>
          <w:rStyle w:val="tlid-translation"/>
          <w:lang w:val="en-US"/>
        </w:rPr>
        <w:t>:</w:t>
      </w:r>
      <w:r w:rsidRPr="00245DFF">
        <w:rPr>
          <w:rStyle w:val="tlid-translation"/>
          <w:b/>
          <w:lang w:val="en-US"/>
        </w:rPr>
        <w:t>Extracurricular</w:t>
      </w:r>
      <w:proofErr w:type="spellEnd"/>
      <w:proofErr w:type="gramEnd"/>
      <w:r w:rsidRPr="00245DFF">
        <w:rPr>
          <w:rStyle w:val="tlid-translation"/>
          <w:b/>
          <w:lang w:val="en-US"/>
        </w:rPr>
        <w:t xml:space="preserve"> work process as an integral part of pedagogy</w:t>
      </w:r>
    </w:p>
    <w:p w:rsidR="000102DF" w:rsidRDefault="000102DF" w:rsidP="0001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
        </w:rPr>
        <w:t>Upbringing</w:t>
      </w:r>
      <w:r w:rsidRPr="0015334D">
        <w:rPr>
          <w:lang w:val="en"/>
        </w:rPr>
        <w:t xml:space="preserve"> is the most important function of society since ancient times. Without the transfer of social and historical experience from one generation to another, without involving young people in social and industrial relations, the development of society, the preservation and enrichment of its culture, the existence of human civilization is impossible.</w:t>
      </w:r>
    </w:p>
    <w:p w:rsidR="000102DF" w:rsidRDefault="00245DFF" w:rsidP="00245DFF">
      <w:pPr>
        <w:tabs>
          <w:tab w:val="left" w:pos="993"/>
        </w:tabs>
        <w:spacing w:after="100" w:afterAutospacing="1"/>
        <w:jc w:val="both"/>
        <w:rPr>
          <w:b/>
          <w:sz w:val="28"/>
          <w:lang w:val="en-US"/>
        </w:rPr>
      </w:pPr>
      <w:r>
        <w:rPr>
          <w:b/>
          <w:sz w:val="28"/>
          <w:lang w:val="en-US"/>
        </w:rPr>
        <w:t>Recommended literature</w:t>
      </w:r>
      <w:r w:rsidR="000102DF" w:rsidRPr="00245DFF">
        <w:rPr>
          <w:b/>
          <w:sz w:val="28"/>
          <w:lang w:val="en-US"/>
        </w:rPr>
        <w:t>:</w:t>
      </w:r>
    </w:p>
    <w:p w:rsidR="00245DFF" w:rsidRPr="00245DFF" w:rsidRDefault="00245DFF" w:rsidP="00245DFF">
      <w:pPr>
        <w:pStyle w:val="a7"/>
        <w:jc w:val="both"/>
        <w:rPr>
          <w:rFonts w:ascii="Times New Roman" w:hAnsi="Times New Roman" w:cs="Times New Roman"/>
          <w:sz w:val="24"/>
          <w:szCs w:val="24"/>
          <w:lang w:val="kk-KZ"/>
        </w:rPr>
      </w:pPr>
      <w:r w:rsidRPr="00245DFF">
        <w:rPr>
          <w:rFonts w:ascii="Times New Roman" w:hAnsi="Times New Roman" w:cs="Times New Roman"/>
          <w:sz w:val="24"/>
          <w:szCs w:val="24"/>
        </w:rPr>
        <w:t>1.</w:t>
      </w:r>
      <w:r w:rsidRPr="00245DFF">
        <w:rPr>
          <w:rFonts w:ascii="Times New Roman" w:hAnsi="Times New Roman" w:cs="Times New Roman"/>
          <w:sz w:val="24"/>
          <w:szCs w:val="24"/>
          <w:lang w:val="kk-KZ"/>
        </w:rPr>
        <w:t xml:space="preserve"> Калюжный А.А., Тажбаева С.Г., Алимбаева А.А. Классный руководитель. – Алматы, АГУ им.Абая, 2000</w:t>
      </w:r>
    </w:p>
    <w:p w:rsidR="00245DFF" w:rsidRPr="00245DFF" w:rsidRDefault="00245DFF" w:rsidP="00245DFF">
      <w:pPr>
        <w:pStyle w:val="a7"/>
        <w:jc w:val="both"/>
        <w:rPr>
          <w:rFonts w:ascii="Times New Roman" w:hAnsi="Times New Roman" w:cs="Times New Roman"/>
          <w:sz w:val="24"/>
          <w:szCs w:val="24"/>
          <w:lang w:val="kk-KZ"/>
        </w:rPr>
      </w:pPr>
      <w:r w:rsidRPr="00245DFF">
        <w:rPr>
          <w:rFonts w:ascii="Times New Roman" w:hAnsi="Times New Roman" w:cs="Times New Roman"/>
          <w:sz w:val="24"/>
          <w:szCs w:val="24"/>
          <w:lang w:val="kk-KZ"/>
        </w:rPr>
        <w:t>2. Методика воспитательной работы: учебное пособие для студ.высш.учеб.заведений / Л.А.Байкова, Л.К.Гребенкина и др.: Под ред.А.Сластенина – 3-е изд.- М.: Изд.центр «Академия», 2005</w:t>
      </w:r>
    </w:p>
    <w:p w:rsidR="00245DFF" w:rsidRPr="00245DFF" w:rsidRDefault="00245DFF" w:rsidP="00245DFF">
      <w:pPr>
        <w:pStyle w:val="a7"/>
        <w:jc w:val="both"/>
        <w:rPr>
          <w:rFonts w:ascii="Times New Roman" w:hAnsi="Times New Roman" w:cs="Times New Roman"/>
          <w:sz w:val="24"/>
          <w:szCs w:val="24"/>
          <w:lang w:val="kk-KZ"/>
        </w:rPr>
      </w:pPr>
      <w:r w:rsidRPr="00245DFF">
        <w:rPr>
          <w:rFonts w:ascii="Times New Roman" w:hAnsi="Times New Roman" w:cs="Times New Roman"/>
          <w:sz w:val="24"/>
          <w:szCs w:val="24"/>
          <w:lang w:val="kk-KZ"/>
        </w:rPr>
        <w:t>3. Воспитательная работа с «проблемными учащимися». Планирование. Мониторинг развития учащихся. Разработка занятий с педагогами и родителями – М., Изд.: Учитель, 2007.</w:t>
      </w:r>
    </w:p>
    <w:p w:rsidR="00245DFF" w:rsidRPr="00245DFF" w:rsidRDefault="00245DFF" w:rsidP="00245DFF">
      <w:pPr>
        <w:pStyle w:val="a7"/>
        <w:jc w:val="both"/>
        <w:rPr>
          <w:rFonts w:ascii="Times New Roman" w:hAnsi="Times New Roman" w:cs="Times New Roman"/>
          <w:sz w:val="24"/>
          <w:szCs w:val="24"/>
          <w:lang w:val="kk-KZ"/>
        </w:rPr>
      </w:pPr>
      <w:r w:rsidRPr="00245DFF">
        <w:rPr>
          <w:rFonts w:ascii="Times New Roman" w:hAnsi="Times New Roman" w:cs="Times New Roman"/>
          <w:sz w:val="24"/>
          <w:szCs w:val="24"/>
          <w:lang w:val="kk-KZ"/>
        </w:rPr>
        <w:t>4. Сумина Т.Г. Теория и методика воспитательной работы: курс лекций / Т.Г.Сумина. Екатеринбург: Изд-во Рос.гос.проф.-пед.ун-та, 2010</w:t>
      </w:r>
    </w:p>
    <w:p w:rsidR="00245DFF" w:rsidRPr="00245DFF" w:rsidRDefault="00245DFF" w:rsidP="00245DFF">
      <w:pPr>
        <w:pStyle w:val="a7"/>
        <w:jc w:val="both"/>
        <w:rPr>
          <w:rFonts w:ascii="Times New Roman" w:hAnsi="Times New Roman" w:cs="Times New Roman"/>
          <w:sz w:val="24"/>
          <w:szCs w:val="24"/>
          <w:lang w:val="kk-KZ"/>
        </w:rPr>
      </w:pPr>
      <w:r w:rsidRPr="00245DFF">
        <w:rPr>
          <w:rFonts w:ascii="Times New Roman" w:hAnsi="Times New Roman" w:cs="Times New Roman"/>
          <w:sz w:val="24"/>
          <w:szCs w:val="24"/>
          <w:lang w:val="kk-KZ"/>
        </w:rPr>
        <w:t>5. Худякова Н.Л. Теория и методика воспитания: учеб.пособие/ Н.Л.Худякова. Челябинск: Изд-во Челяб.гос.ун-та, 2009</w:t>
      </w:r>
    </w:p>
    <w:p w:rsidR="00245DFF" w:rsidRPr="00245DFF" w:rsidRDefault="00245DFF" w:rsidP="00245DFF">
      <w:pPr>
        <w:pStyle w:val="a7"/>
        <w:jc w:val="both"/>
        <w:rPr>
          <w:rFonts w:ascii="Times New Roman" w:hAnsi="Times New Roman" w:cs="Times New Roman"/>
          <w:sz w:val="24"/>
          <w:szCs w:val="24"/>
          <w:lang w:val="kk-KZ"/>
        </w:rPr>
      </w:pPr>
      <w:r w:rsidRPr="00245DFF">
        <w:rPr>
          <w:rFonts w:ascii="Times New Roman" w:hAnsi="Times New Roman" w:cs="Times New Roman"/>
          <w:sz w:val="24"/>
          <w:szCs w:val="24"/>
          <w:lang w:val="kk-KZ"/>
        </w:rPr>
        <w:t>6. Сергеева В.П. Технология деятельности классного руководителя в воспитательной системе школы. – М., Изд.: Перспектива, 2008</w:t>
      </w:r>
    </w:p>
    <w:p w:rsidR="00245DFF" w:rsidRPr="00245DFF" w:rsidRDefault="00245DFF" w:rsidP="00245DFF">
      <w:pPr>
        <w:pStyle w:val="a7"/>
        <w:jc w:val="both"/>
        <w:rPr>
          <w:rFonts w:ascii="Times New Roman" w:hAnsi="Times New Roman" w:cs="Times New Roman"/>
          <w:sz w:val="24"/>
          <w:szCs w:val="24"/>
        </w:rPr>
      </w:pPr>
      <w:r w:rsidRPr="00245DFF">
        <w:rPr>
          <w:rFonts w:ascii="Times New Roman" w:hAnsi="Times New Roman" w:cs="Times New Roman"/>
          <w:sz w:val="24"/>
          <w:szCs w:val="24"/>
          <w:lang w:val="kk-KZ"/>
        </w:rPr>
        <w:t>7. Основы воспитательной деятельности современного классного руководителя: учебное пособие/ сост.: М.И.Шилова, Н.В.Бекузарова, Л.П.Михалева. – Красноярск: КГПУ им.В.П.Астафьева, 2010</w:t>
      </w:r>
    </w:p>
    <w:p w:rsidR="00245DFF" w:rsidRPr="00245DFF" w:rsidRDefault="00245DFF" w:rsidP="00245DFF">
      <w:pPr>
        <w:tabs>
          <w:tab w:val="left" w:pos="993"/>
        </w:tabs>
        <w:spacing w:after="100" w:afterAutospacing="1"/>
        <w:jc w:val="both"/>
        <w:rPr>
          <w:rStyle w:val="FontStyle33"/>
          <w:b w:val="0"/>
          <w:bCs w:val="0"/>
          <w:lang w:val="en-US"/>
        </w:rPr>
      </w:pPr>
      <w:r w:rsidRPr="00245DFF">
        <w:rPr>
          <w:caps/>
          <w:lang w:val="en-US"/>
        </w:rPr>
        <w:t>8. E.S</w:t>
      </w:r>
      <w:r w:rsidRPr="00245DFF">
        <w:rPr>
          <w:lang w:val="en-US"/>
        </w:rPr>
        <w:t xml:space="preserve"> </w:t>
      </w:r>
      <w:proofErr w:type="spellStart"/>
      <w:r w:rsidRPr="00245DFF">
        <w:rPr>
          <w:lang w:val="en-US"/>
        </w:rPr>
        <w:t>Onalbekov</w:t>
      </w:r>
      <w:proofErr w:type="spellEnd"/>
      <w:r w:rsidRPr="00245DFF">
        <w:rPr>
          <w:caps/>
          <w:lang w:val="en-US"/>
        </w:rPr>
        <w:t xml:space="preserve">, </w:t>
      </w:r>
      <w:proofErr w:type="spellStart"/>
      <w:r w:rsidRPr="00245DFF">
        <w:rPr>
          <w:lang w:val="en-US"/>
        </w:rPr>
        <w:t>Zh</w:t>
      </w:r>
      <w:proofErr w:type="spellEnd"/>
      <w:r w:rsidRPr="00245DFF">
        <w:rPr>
          <w:lang w:val="en-US"/>
        </w:rPr>
        <w:t xml:space="preserve">. T. </w:t>
      </w:r>
      <w:proofErr w:type="spellStart"/>
      <w:r w:rsidRPr="00245DFF">
        <w:rPr>
          <w:lang w:val="en-US"/>
        </w:rPr>
        <w:t>Makhambetova</w:t>
      </w:r>
      <w:proofErr w:type="spellEnd"/>
      <w:r w:rsidRPr="00245DFF">
        <w:rPr>
          <w:lang w:val="en-US"/>
        </w:rPr>
        <w:t>. Pedagogy of Interpersonal Communication</w:t>
      </w:r>
      <w:proofErr w:type="gramStart"/>
      <w:r w:rsidRPr="00245DFF">
        <w:rPr>
          <w:lang w:val="en-US"/>
        </w:rPr>
        <w:t>.</w:t>
      </w:r>
      <w:r w:rsidRPr="00245DFF">
        <w:rPr>
          <w:color w:val="231F20"/>
          <w:lang w:val="en-US"/>
        </w:rPr>
        <w:t>-</w:t>
      </w:r>
      <w:proofErr w:type="gramEnd"/>
      <w:r w:rsidRPr="00245DFF">
        <w:rPr>
          <w:color w:val="231F20"/>
          <w:lang w:val="en-US"/>
        </w:rPr>
        <w:t xml:space="preserve"> Almaty, </w:t>
      </w:r>
      <w:proofErr w:type="spellStart"/>
      <w:r w:rsidRPr="00245DFF">
        <w:rPr>
          <w:color w:val="231F20"/>
          <w:lang w:val="en-US"/>
        </w:rPr>
        <w:t>Qazaq</w:t>
      </w:r>
      <w:proofErr w:type="spellEnd"/>
      <w:r w:rsidRPr="00245DFF">
        <w:rPr>
          <w:color w:val="231F20"/>
          <w:lang w:val="en-US"/>
        </w:rPr>
        <w:t xml:space="preserve"> University publishing house,2018</w:t>
      </w:r>
    </w:p>
    <w:p w:rsidR="000102DF" w:rsidRPr="00245DFF" w:rsidRDefault="000102DF" w:rsidP="00245DFF">
      <w:pPr>
        <w:pStyle w:val="121"/>
        <w:shd w:val="clear" w:color="auto" w:fill="auto"/>
        <w:tabs>
          <w:tab w:val="left" w:pos="505"/>
        </w:tabs>
        <w:spacing w:before="0" w:line="276" w:lineRule="auto"/>
        <w:ind w:right="20"/>
        <w:rPr>
          <w:sz w:val="24"/>
          <w:szCs w:val="24"/>
          <w:lang w:val="en-US"/>
        </w:rPr>
      </w:pPr>
    </w:p>
    <w:p w:rsidR="000102DF" w:rsidRPr="00245DFF" w:rsidRDefault="000102DF" w:rsidP="000102DF">
      <w:pPr>
        <w:pStyle w:val="121"/>
        <w:shd w:val="clear" w:color="auto" w:fill="auto"/>
        <w:tabs>
          <w:tab w:val="left" w:pos="505"/>
        </w:tabs>
        <w:spacing w:before="0" w:line="276" w:lineRule="auto"/>
        <w:ind w:left="426" w:right="20"/>
        <w:rPr>
          <w:sz w:val="24"/>
          <w:szCs w:val="24"/>
          <w:lang w:val="en-US"/>
        </w:rPr>
      </w:pPr>
    </w:p>
    <w:p w:rsidR="00245DFF" w:rsidRPr="005D12F6" w:rsidRDefault="00245DFF" w:rsidP="00245DFF">
      <w:pPr>
        <w:rPr>
          <w:lang w:val="en-US"/>
        </w:rPr>
      </w:pPr>
      <w:proofErr w:type="gramStart"/>
      <w:r w:rsidRPr="005D12F6">
        <w:rPr>
          <w:b/>
          <w:lang w:val="en-US"/>
        </w:rPr>
        <w:t>Lecture 2.</w:t>
      </w:r>
      <w:proofErr w:type="gramEnd"/>
      <w:r w:rsidRPr="005D12F6">
        <w:rPr>
          <w:lang w:val="en-US"/>
        </w:rPr>
        <w:t xml:space="preserve"> </w:t>
      </w:r>
      <w:proofErr w:type="spellStart"/>
      <w:r w:rsidRPr="00245DFF">
        <w:rPr>
          <w:rStyle w:val="tlid-translation"/>
          <w:b/>
          <w:lang w:val="en-US"/>
        </w:rPr>
        <w:t>Theme</w:t>
      </w:r>
      <w:proofErr w:type="gramStart"/>
      <w:r w:rsidRPr="00245DFF">
        <w:rPr>
          <w:b/>
          <w:lang w:val="en-US"/>
        </w:rPr>
        <w:t>:</w:t>
      </w:r>
      <w:r w:rsidRPr="00245DFF">
        <w:rPr>
          <w:b/>
          <w:lang w:val="en-US"/>
        </w:rPr>
        <w:t>System</w:t>
      </w:r>
      <w:proofErr w:type="spellEnd"/>
      <w:proofErr w:type="gramEnd"/>
      <w:r w:rsidRPr="00245DFF">
        <w:rPr>
          <w:b/>
          <w:lang w:val="en-US"/>
        </w:rPr>
        <w:t xml:space="preserve"> of extracurricular work at schools</w:t>
      </w:r>
    </w:p>
    <w:p w:rsidR="00245DFF" w:rsidRPr="0015334D" w:rsidRDefault="00245DFF" w:rsidP="00245DFF">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 xml:space="preserve">1. The concepts of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w:t>
      </w:r>
      <w:proofErr w:type="gramStart"/>
      <w:r w:rsidRPr="0015334D">
        <w:rPr>
          <w:rFonts w:ascii="Times New Roman" w:hAnsi="Times New Roman" w:cs="Times New Roman"/>
          <w:sz w:val="24"/>
          <w:szCs w:val="24"/>
          <w:lang w:val="en"/>
        </w:rPr>
        <w:t>system</w:t>
      </w:r>
      <w:proofErr w:type="gramEnd"/>
      <w:r>
        <w:rPr>
          <w:rFonts w:ascii="Times New Roman" w:hAnsi="Times New Roman" w:cs="Times New Roman"/>
          <w:sz w:val="24"/>
          <w:szCs w:val="24"/>
          <w:lang w:val="en"/>
        </w:rPr>
        <w:t xml:space="preserve"> of </w:t>
      </w:r>
      <w:proofErr w:type="spellStart"/>
      <w:r>
        <w:rPr>
          <w:rFonts w:ascii="Times New Roman" w:hAnsi="Times New Roman" w:cs="Times New Roman"/>
          <w:sz w:val="24"/>
          <w:szCs w:val="24"/>
          <w:lang w:val="en"/>
        </w:rPr>
        <w:t>extracurriculaer</w:t>
      </w:r>
      <w:proofErr w:type="spellEnd"/>
      <w:r>
        <w:rPr>
          <w:rFonts w:ascii="Times New Roman" w:hAnsi="Times New Roman" w:cs="Times New Roman"/>
          <w:sz w:val="24"/>
          <w:szCs w:val="24"/>
          <w:lang w:val="en"/>
        </w:rPr>
        <w:t xml:space="preserve"> work</w:t>
      </w:r>
      <w:r w:rsidRPr="0015334D">
        <w:rPr>
          <w:rFonts w:ascii="Times New Roman" w:hAnsi="Times New Roman" w:cs="Times New Roman"/>
          <w:sz w:val="24"/>
          <w:szCs w:val="24"/>
          <w:lang w:val="en"/>
        </w:rPr>
        <w:t xml:space="preserve">. </w:t>
      </w:r>
      <w:proofErr w:type="gramStart"/>
      <w:r w:rsidRPr="0015334D">
        <w:rPr>
          <w:rFonts w:ascii="Times New Roman" w:hAnsi="Times New Roman" w:cs="Times New Roman"/>
          <w:sz w:val="24"/>
          <w:szCs w:val="24"/>
          <w:lang w:val="en"/>
        </w:rPr>
        <w:t xml:space="preserve">Management of the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of the school.</w:t>
      </w:r>
      <w:proofErr w:type="gramEnd"/>
    </w:p>
    <w:p w:rsidR="00245DFF" w:rsidRPr="0015334D" w:rsidRDefault="00245DFF" w:rsidP="00245DFF">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 xml:space="preserve">2. Goals, objectives, functions of </w:t>
      </w:r>
      <w:r>
        <w:rPr>
          <w:rFonts w:ascii="Times New Roman" w:hAnsi="Times New Roman" w:cs="Times New Roman"/>
          <w:sz w:val="24"/>
          <w:szCs w:val="24"/>
          <w:lang w:val="en"/>
        </w:rPr>
        <w:t>extracurricular</w:t>
      </w:r>
      <w:r w:rsidRPr="0015334D">
        <w:rPr>
          <w:rFonts w:ascii="Times New Roman" w:hAnsi="Times New Roman" w:cs="Times New Roman"/>
          <w:sz w:val="24"/>
          <w:szCs w:val="24"/>
          <w:lang w:val="en"/>
        </w:rPr>
        <w:t xml:space="preserve"> system of the class.</w:t>
      </w:r>
    </w:p>
    <w:p w:rsidR="00245DFF" w:rsidRPr="0015334D" w:rsidRDefault="00245DFF" w:rsidP="00245DFF">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3. Technology modeling educational system.</w:t>
      </w:r>
    </w:p>
    <w:p w:rsidR="000102DF" w:rsidRPr="00245DFF" w:rsidRDefault="000102DF" w:rsidP="00245DFF">
      <w:pPr>
        <w:pStyle w:val="121"/>
        <w:shd w:val="clear" w:color="auto" w:fill="auto"/>
        <w:tabs>
          <w:tab w:val="left" w:pos="505"/>
        </w:tabs>
        <w:spacing w:before="0" w:line="276" w:lineRule="auto"/>
        <w:ind w:right="20"/>
        <w:rPr>
          <w:lang w:val="en-US"/>
        </w:rPr>
      </w:pPr>
    </w:p>
    <w:p w:rsidR="000102DF" w:rsidRPr="00E07E7B" w:rsidRDefault="000102DF" w:rsidP="0001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0102DF" w:rsidRPr="0015334D" w:rsidRDefault="000102DF" w:rsidP="000102DF">
      <w:pPr>
        <w:pStyle w:val="HTML"/>
        <w:rPr>
          <w:rFonts w:ascii="Times New Roman" w:hAnsi="Times New Roman" w:cs="Times New Roman"/>
          <w:sz w:val="24"/>
          <w:szCs w:val="24"/>
          <w:lang w:val="en"/>
        </w:rPr>
      </w:pPr>
    </w:p>
    <w:p w:rsidR="000102DF" w:rsidRPr="00245DFF" w:rsidRDefault="000102DF" w:rsidP="000102DF">
      <w:pPr>
        <w:rPr>
          <w:b/>
          <w:lang w:val="en-US"/>
        </w:rPr>
      </w:pPr>
      <w:proofErr w:type="gramStart"/>
      <w:r w:rsidRPr="005D12F6">
        <w:rPr>
          <w:b/>
          <w:lang w:val="en-US"/>
        </w:rPr>
        <w:t xml:space="preserve">Lecture </w:t>
      </w:r>
      <w:r w:rsidRPr="005D12F6">
        <w:rPr>
          <w:b/>
          <w:lang w:val="kk-KZ"/>
        </w:rPr>
        <w:t>3</w:t>
      </w:r>
      <w:r w:rsidRPr="005D12F6">
        <w:rPr>
          <w:b/>
          <w:lang w:val="en-US"/>
        </w:rPr>
        <w:t>.</w:t>
      </w:r>
      <w:proofErr w:type="gramEnd"/>
      <w:r w:rsidRPr="005D12F6">
        <w:rPr>
          <w:lang w:val="en-US"/>
        </w:rPr>
        <w:t xml:space="preserve"> </w:t>
      </w:r>
      <w:proofErr w:type="spellStart"/>
      <w:r w:rsidR="00245DFF" w:rsidRPr="00245DFF">
        <w:rPr>
          <w:b/>
          <w:lang w:val="en-US"/>
        </w:rPr>
        <w:t>Theme</w:t>
      </w:r>
      <w:proofErr w:type="gramStart"/>
      <w:r w:rsidR="00245DFF" w:rsidRPr="00245DFF">
        <w:rPr>
          <w:b/>
          <w:lang w:val="en-US"/>
        </w:rPr>
        <w:t>:</w:t>
      </w:r>
      <w:r w:rsidRPr="00245DFF">
        <w:rPr>
          <w:b/>
          <w:lang w:val="en-US"/>
        </w:rPr>
        <w:t>Class</w:t>
      </w:r>
      <w:proofErr w:type="spellEnd"/>
      <w:proofErr w:type="gramEnd"/>
      <w:r w:rsidRPr="00245DFF">
        <w:rPr>
          <w:b/>
          <w:lang w:val="en-US"/>
        </w:rPr>
        <w:t xml:space="preserve"> teacher/ tutor work</w:t>
      </w:r>
    </w:p>
    <w:p w:rsidR="000102DF" w:rsidRPr="0015334D" w:rsidRDefault="000102DF" w:rsidP="000102DF">
      <w:pPr>
        <w:pStyle w:val="HTML"/>
        <w:rPr>
          <w:rFonts w:ascii="Times New Roman" w:hAnsi="Times New Roman" w:cs="Times New Roman"/>
          <w:sz w:val="24"/>
          <w:szCs w:val="24"/>
          <w:lang w:val="en"/>
        </w:rPr>
      </w:pPr>
      <w:r>
        <w:rPr>
          <w:rFonts w:ascii="Times New Roman" w:hAnsi="Times New Roman" w:cs="Times New Roman"/>
          <w:sz w:val="24"/>
          <w:szCs w:val="24"/>
          <w:lang w:val="en"/>
        </w:rPr>
        <w:t>1. The system of extracurricular</w:t>
      </w:r>
      <w:r w:rsidRPr="0015334D">
        <w:rPr>
          <w:rFonts w:ascii="Times New Roman" w:hAnsi="Times New Roman" w:cs="Times New Roman"/>
          <w:sz w:val="24"/>
          <w:szCs w:val="24"/>
          <w:lang w:val="en"/>
        </w:rPr>
        <w:t xml:space="preserve"> work in the modern school.</w:t>
      </w:r>
    </w:p>
    <w:p w:rsidR="000102DF" w:rsidRPr="0015334D" w:rsidRDefault="000102DF" w:rsidP="000102DF">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 xml:space="preserve">2. The activity of the class teacher as one of the conditions for the success of modern </w:t>
      </w:r>
      <w:r>
        <w:rPr>
          <w:rFonts w:ascii="Times New Roman" w:hAnsi="Times New Roman" w:cs="Times New Roman"/>
          <w:sz w:val="24"/>
          <w:szCs w:val="24"/>
          <w:lang w:val="en"/>
        </w:rPr>
        <w:t>upbringing</w:t>
      </w:r>
      <w:r w:rsidRPr="0015334D">
        <w:rPr>
          <w:rFonts w:ascii="Times New Roman" w:hAnsi="Times New Roman" w:cs="Times New Roman"/>
          <w:sz w:val="24"/>
          <w:szCs w:val="24"/>
          <w:lang w:val="en"/>
        </w:rPr>
        <w:t>.</w:t>
      </w:r>
    </w:p>
    <w:p w:rsidR="000102DF" w:rsidRDefault="000102DF" w:rsidP="000102DF">
      <w:pPr>
        <w:pStyle w:val="HTML"/>
        <w:rPr>
          <w:rFonts w:ascii="Times New Roman" w:hAnsi="Times New Roman" w:cs="Times New Roman"/>
          <w:sz w:val="24"/>
          <w:szCs w:val="24"/>
          <w:lang w:val="en"/>
        </w:rPr>
      </w:pPr>
      <w:r w:rsidRPr="0015334D">
        <w:rPr>
          <w:rFonts w:ascii="Times New Roman" w:hAnsi="Times New Roman" w:cs="Times New Roman"/>
          <w:sz w:val="24"/>
          <w:szCs w:val="24"/>
          <w:lang w:val="en"/>
        </w:rPr>
        <w:t>3. The role of the class teacher in introducing students to various types of additional education and educational programs.</w:t>
      </w:r>
    </w:p>
    <w:p w:rsidR="00245DFF" w:rsidRDefault="00245DFF" w:rsidP="000102DF">
      <w:pPr>
        <w:pStyle w:val="HTML"/>
        <w:rPr>
          <w:rFonts w:ascii="Times New Roman" w:hAnsi="Times New Roman" w:cs="Times New Roman"/>
          <w:sz w:val="24"/>
          <w:szCs w:val="24"/>
          <w:lang w:val="en-US"/>
        </w:rPr>
      </w:pPr>
    </w:p>
    <w:p w:rsidR="00245DFF" w:rsidRPr="0015334D" w:rsidRDefault="00245DFF" w:rsidP="000102DF">
      <w:pPr>
        <w:pStyle w:val="HTML"/>
        <w:rPr>
          <w:rFonts w:ascii="Times New Roman" w:hAnsi="Times New Roman" w:cs="Times New Roman"/>
          <w:sz w:val="24"/>
          <w:szCs w:val="24"/>
          <w:lang w:val="en-US"/>
        </w:rPr>
      </w:pPr>
      <w:bookmarkStart w:id="0" w:name="_GoBack"/>
      <w:bookmarkEnd w:id="0"/>
    </w:p>
    <w:p w:rsidR="000102DF" w:rsidRPr="00E07E7B" w:rsidRDefault="000102DF" w:rsidP="000102DF">
      <w:pPr>
        <w:tabs>
          <w:tab w:val="left" w:pos="851"/>
        </w:tabs>
        <w:jc w:val="both"/>
        <w:rPr>
          <w:lang w:val="en-US"/>
        </w:rPr>
      </w:pPr>
    </w:p>
    <w:p w:rsidR="000102DF" w:rsidRPr="00245DFF" w:rsidRDefault="000102DF" w:rsidP="000102DF">
      <w:pPr>
        <w:rPr>
          <w:b/>
          <w:lang w:val="en"/>
        </w:rPr>
      </w:pPr>
      <w:proofErr w:type="gramStart"/>
      <w:r w:rsidRPr="005D12F6">
        <w:rPr>
          <w:b/>
          <w:lang w:val="en"/>
        </w:rPr>
        <w:lastRenderedPageBreak/>
        <w:t>Lecture 4.</w:t>
      </w:r>
      <w:proofErr w:type="gramEnd"/>
      <w:r w:rsidRPr="005D12F6">
        <w:rPr>
          <w:lang w:val="en"/>
        </w:rPr>
        <w:t xml:space="preserve"> </w:t>
      </w:r>
      <w:proofErr w:type="spellStart"/>
      <w:r w:rsidR="00245DFF" w:rsidRPr="00245DFF">
        <w:rPr>
          <w:b/>
          <w:lang w:val="en"/>
        </w:rPr>
        <w:t>Theme</w:t>
      </w:r>
      <w:proofErr w:type="gramStart"/>
      <w:r w:rsidR="00245DFF" w:rsidRPr="00245DFF">
        <w:rPr>
          <w:b/>
          <w:lang w:val="en"/>
        </w:rPr>
        <w:t>:</w:t>
      </w:r>
      <w:r w:rsidRPr="00245DFF">
        <w:rPr>
          <w:b/>
          <w:lang w:val="en"/>
        </w:rPr>
        <w:t>Methods</w:t>
      </w:r>
      <w:proofErr w:type="spellEnd"/>
      <w:proofErr w:type="gramEnd"/>
      <w:r w:rsidRPr="00245DFF">
        <w:rPr>
          <w:b/>
          <w:lang w:val="en"/>
        </w:rPr>
        <w:t xml:space="preserve"> and planning (technology) of  extracurricular  work.</w:t>
      </w:r>
    </w:p>
    <w:p w:rsidR="000102DF" w:rsidRPr="00E07E7B" w:rsidRDefault="000102DF" w:rsidP="000102DF">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1. Design activity - the basis of management of the work of the class teacher.</w:t>
      </w:r>
    </w:p>
    <w:p w:rsidR="000102DF" w:rsidRPr="00E07E7B" w:rsidRDefault="000102DF" w:rsidP="000102DF">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 xml:space="preserve">2. Planning functions. </w:t>
      </w:r>
      <w:proofErr w:type="gramStart"/>
      <w:r w:rsidRPr="00E07E7B">
        <w:rPr>
          <w:rFonts w:ascii="Times New Roman" w:hAnsi="Times New Roman" w:cs="Times New Roman"/>
          <w:sz w:val="24"/>
          <w:szCs w:val="24"/>
          <w:lang w:val="en"/>
        </w:rPr>
        <w:t>Planning requirements and types of planning.</w:t>
      </w:r>
      <w:proofErr w:type="gramEnd"/>
    </w:p>
    <w:p w:rsidR="000102DF" w:rsidRPr="00E07E7B" w:rsidRDefault="000102DF" w:rsidP="000102DF">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3. Principles of pedagogical modeling.</w:t>
      </w:r>
    </w:p>
    <w:p w:rsidR="000102DF" w:rsidRPr="00E07E7B" w:rsidRDefault="000102DF" w:rsidP="000102DF">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4. School-wide plan of extracurricular work, its structure and content.</w:t>
      </w:r>
    </w:p>
    <w:p w:rsidR="000102DF" w:rsidRPr="00E07E7B" w:rsidRDefault="000102DF" w:rsidP="000102DF">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5. Forms, methods and techniques of planning.</w:t>
      </w:r>
    </w:p>
    <w:p w:rsidR="000102DF" w:rsidRDefault="000102DF" w:rsidP="000102DF">
      <w:pPr>
        <w:pStyle w:val="HTML"/>
        <w:rPr>
          <w:rFonts w:ascii="Times New Roman" w:hAnsi="Times New Roman" w:cs="Times New Roman"/>
          <w:sz w:val="24"/>
          <w:szCs w:val="24"/>
          <w:lang w:val="en"/>
        </w:rPr>
      </w:pPr>
      <w:r w:rsidRPr="00E07E7B">
        <w:rPr>
          <w:rFonts w:ascii="Times New Roman" w:hAnsi="Times New Roman" w:cs="Times New Roman"/>
          <w:sz w:val="24"/>
          <w:szCs w:val="24"/>
          <w:lang w:val="en"/>
        </w:rPr>
        <w:t>6. The participation of parents in the planning of extracurricular work.</w:t>
      </w:r>
    </w:p>
    <w:p w:rsidR="00245DFF" w:rsidRPr="00E07E7B" w:rsidRDefault="00245DFF" w:rsidP="000102DF">
      <w:pPr>
        <w:pStyle w:val="HTML"/>
        <w:rPr>
          <w:rFonts w:ascii="Times New Roman" w:hAnsi="Times New Roman" w:cs="Times New Roman"/>
          <w:sz w:val="24"/>
          <w:szCs w:val="24"/>
          <w:lang w:val="en-US"/>
        </w:rPr>
      </w:pPr>
    </w:p>
    <w:p w:rsidR="000102DF" w:rsidRPr="00E07E7B" w:rsidRDefault="000102DF" w:rsidP="000102DF">
      <w:pPr>
        <w:pStyle w:val="a5"/>
        <w:tabs>
          <w:tab w:val="left" w:pos="851"/>
        </w:tabs>
        <w:ind w:left="567"/>
        <w:jc w:val="both"/>
        <w:rPr>
          <w:lang w:val="en-US"/>
        </w:rPr>
      </w:pPr>
    </w:p>
    <w:p w:rsidR="000102DF" w:rsidRPr="00E07E7B" w:rsidRDefault="000102DF" w:rsidP="000102DF">
      <w:pPr>
        <w:pStyle w:val="a7"/>
        <w:tabs>
          <w:tab w:val="left" w:pos="851"/>
        </w:tabs>
        <w:ind w:left="567"/>
        <w:jc w:val="both"/>
        <w:rPr>
          <w:rFonts w:ascii="Times New Roman" w:hAnsi="Times New Roman" w:cs="Times New Roman"/>
          <w:sz w:val="24"/>
          <w:szCs w:val="24"/>
          <w:lang w:val="en-US"/>
        </w:rPr>
      </w:pPr>
    </w:p>
    <w:p w:rsidR="000102DF" w:rsidRPr="005D12F6" w:rsidRDefault="000102DF" w:rsidP="000102DF">
      <w:pPr>
        <w:rPr>
          <w:lang w:val="en"/>
        </w:rPr>
      </w:pPr>
      <w:proofErr w:type="gramStart"/>
      <w:r w:rsidRPr="005D12F6">
        <w:rPr>
          <w:b/>
          <w:lang w:val="en"/>
        </w:rPr>
        <w:t>Lecture 5.</w:t>
      </w:r>
      <w:proofErr w:type="gramEnd"/>
      <w:r w:rsidRPr="005D12F6">
        <w:rPr>
          <w:lang w:val="en"/>
        </w:rPr>
        <w:t xml:space="preserve"> </w:t>
      </w:r>
      <w:proofErr w:type="gramStart"/>
      <w:r w:rsidRPr="005D12F6">
        <w:rPr>
          <w:lang w:val="en"/>
        </w:rPr>
        <w:t>Formation of team, team spirit, team work.</w:t>
      </w:r>
      <w:proofErr w:type="gramEnd"/>
      <w:r w:rsidRPr="005D12F6">
        <w:rPr>
          <w:lang w:val="en"/>
        </w:rPr>
        <w:t xml:space="preserve"> Extracurricular work and learners’ team</w:t>
      </w:r>
    </w:p>
    <w:p w:rsidR="000102DF" w:rsidRPr="007004D5"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1. The concept of "team" in pedagogical science.</w:t>
      </w:r>
    </w:p>
    <w:p w:rsidR="000102DF" w:rsidRPr="007004D5"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2. Personality and team</w:t>
      </w:r>
    </w:p>
    <w:p w:rsidR="000102DF" w:rsidRPr="007004D5"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3. The educating team as a factor in the socialization of the learner’s personality</w:t>
      </w:r>
    </w:p>
    <w:p w:rsidR="000102DF" w:rsidRPr="007004D5"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4. Various types of children's team, their specificity, interaction, continuity.</w:t>
      </w:r>
    </w:p>
    <w:p w:rsidR="000102DF" w:rsidRPr="007004D5"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5. The role of A.S. </w:t>
      </w:r>
      <w:proofErr w:type="spellStart"/>
      <w:r w:rsidRPr="007004D5">
        <w:rPr>
          <w:rFonts w:ascii="Times New Roman" w:hAnsi="Times New Roman" w:cs="Times New Roman"/>
          <w:sz w:val="24"/>
          <w:szCs w:val="24"/>
          <w:lang w:val="en"/>
        </w:rPr>
        <w:t>Makarenko</w:t>
      </w:r>
      <w:proofErr w:type="spellEnd"/>
      <w:r w:rsidRPr="007004D5">
        <w:rPr>
          <w:rFonts w:ascii="Times New Roman" w:hAnsi="Times New Roman" w:cs="Times New Roman"/>
          <w:sz w:val="24"/>
          <w:szCs w:val="24"/>
          <w:lang w:val="en"/>
        </w:rPr>
        <w:t xml:space="preserve"> in the formation and development of the theory and practice of the collective (team).</w:t>
      </w:r>
    </w:p>
    <w:p w:rsidR="000102DF"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6. Competence of the teacher in the formation of the learners’ team.</w:t>
      </w:r>
    </w:p>
    <w:p w:rsidR="00245DFF" w:rsidRPr="007004D5" w:rsidRDefault="00245DFF" w:rsidP="000102DF">
      <w:pPr>
        <w:pStyle w:val="HTML"/>
        <w:rPr>
          <w:rFonts w:ascii="Times New Roman" w:hAnsi="Times New Roman" w:cs="Times New Roman"/>
          <w:sz w:val="24"/>
          <w:szCs w:val="24"/>
          <w:lang w:val="en"/>
        </w:rPr>
      </w:pPr>
    </w:p>
    <w:p w:rsidR="000102DF" w:rsidRPr="007004D5" w:rsidRDefault="000102DF" w:rsidP="000102DF">
      <w:pPr>
        <w:pStyle w:val="HTML"/>
        <w:rPr>
          <w:rFonts w:ascii="Times New Roman" w:hAnsi="Times New Roman" w:cs="Times New Roman"/>
          <w:sz w:val="24"/>
          <w:szCs w:val="24"/>
          <w:lang w:val="en"/>
        </w:rPr>
      </w:pPr>
    </w:p>
    <w:p w:rsidR="000102DF" w:rsidRPr="005D12F6" w:rsidRDefault="000102DF" w:rsidP="000102DF">
      <w:pPr>
        <w:rPr>
          <w:lang w:val="en-US"/>
        </w:rPr>
      </w:pPr>
      <w:proofErr w:type="gramStart"/>
      <w:r w:rsidRPr="007004D5">
        <w:rPr>
          <w:b/>
          <w:lang w:val="en"/>
        </w:rPr>
        <w:t>L</w:t>
      </w:r>
      <w:r w:rsidRPr="007751FD">
        <w:rPr>
          <w:b/>
          <w:lang w:val="en-US"/>
        </w:rPr>
        <w:t xml:space="preserve"> </w:t>
      </w:r>
      <w:proofErr w:type="spellStart"/>
      <w:r w:rsidRPr="005D12F6">
        <w:rPr>
          <w:b/>
          <w:lang w:val="en-US"/>
        </w:rPr>
        <w:t>ecture</w:t>
      </w:r>
      <w:proofErr w:type="spellEnd"/>
      <w:r w:rsidRPr="005D12F6">
        <w:rPr>
          <w:b/>
          <w:lang w:val="en-US"/>
        </w:rPr>
        <w:t xml:space="preserve"> 6.</w:t>
      </w:r>
      <w:proofErr w:type="gramEnd"/>
      <w:r>
        <w:rPr>
          <w:lang w:val="en-US"/>
        </w:rPr>
        <w:t xml:space="preserve"> </w:t>
      </w:r>
      <w:proofErr w:type="gramStart"/>
      <w:r>
        <w:rPr>
          <w:lang w:val="en-US"/>
        </w:rPr>
        <w:t xml:space="preserve">Pedagogical support in the </w:t>
      </w:r>
      <w:r w:rsidRPr="005D12F6">
        <w:rPr>
          <w:lang w:val="en-US"/>
        </w:rPr>
        <w:t>upbringing process of modern school.</w:t>
      </w:r>
      <w:proofErr w:type="gramEnd"/>
    </w:p>
    <w:p w:rsidR="000102DF" w:rsidRPr="007004D5" w:rsidRDefault="000102DF" w:rsidP="000102DF">
      <w:pPr>
        <w:pStyle w:val="HTML"/>
        <w:rPr>
          <w:rFonts w:ascii="Times New Roman" w:hAnsi="Times New Roman" w:cs="Times New Roman"/>
          <w:sz w:val="24"/>
          <w:szCs w:val="24"/>
          <w:lang w:val="en"/>
        </w:rPr>
      </w:pPr>
      <w:r w:rsidRPr="007004D5">
        <w:rPr>
          <w:rFonts w:ascii="Times New Roman" w:hAnsi="Times New Roman" w:cs="Times New Roman"/>
          <w:sz w:val="24"/>
          <w:szCs w:val="24"/>
          <w:lang w:val="en"/>
        </w:rPr>
        <w:t xml:space="preserve">The essence of pedagogical support is the formation of the personality </w:t>
      </w:r>
      <w:proofErr w:type="spellStart"/>
      <w:r w:rsidRPr="007004D5">
        <w:rPr>
          <w:rFonts w:ascii="Times New Roman" w:hAnsi="Times New Roman" w:cs="Times New Roman"/>
          <w:sz w:val="24"/>
          <w:szCs w:val="24"/>
          <w:lang w:val="en"/>
        </w:rPr>
        <w:t>subjectiveness</w:t>
      </w:r>
      <w:proofErr w:type="spellEnd"/>
      <w:r w:rsidRPr="007004D5">
        <w:rPr>
          <w:rFonts w:ascii="Times New Roman" w:hAnsi="Times New Roman" w:cs="Times New Roman"/>
          <w:sz w:val="24"/>
          <w:szCs w:val="24"/>
          <w:lang w:val="en"/>
        </w:rPr>
        <w:t>.</w:t>
      </w:r>
    </w:p>
    <w:p w:rsidR="000102DF" w:rsidRDefault="000102DF" w:rsidP="000102DF">
      <w:pPr>
        <w:pStyle w:val="HTML"/>
        <w:rPr>
          <w:rFonts w:ascii="Times New Roman" w:hAnsi="Times New Roman" w:cs="Times New Roman"/>
          <w:sz w:val="24"/>
          <w:szCs w:val="24"/>
          <w:lang w:val="en"/>
        </w:rPr>
      </w:pPr>
      <w:proofErr w:type="gramStart"/>
      <w:r w:rsidRPr="007004D5">
        <w:rPr>
          <w:rFonts w:ascii="Times New Roman" w:hAnsi="Times New Roman" w:cs="Times New Roman"/>
          <w:sz w:val="24"/>
          <w:szCs w:val="24"/>
          <w:lang w:val="en"/>
        </w:rPr>
        <w:t>Pedagogical support as a principle reflecting the humanistic personality-oriented paradigm of modern pedagogy.</w:t>
      </w:r>
      <w:proofErr w:type="gramEnd"/>
      <w:r w:rsidRPr="007004D5">
        <w:rPr>
          <w:rFonts w:ascii="Times New Roman" w:hAnsi="Times New Roman" w:cs="Times New Roman"/>
          <w:sz w:val="24"/>
          <w:szCs w:val="24"/>
          <w:lang w:val="en"/>
        </w:rPr>
        <w:t xml:space="preserve"> </w:t>
      </w:r>
      <w:proofErr w:type="gramStart"/>
      <w:r w:rsidRPr="007004D5">
        <w:rPr>
          <w:rFonts w:ascii="Times New Roman" w:hAnsi="Times New Roman" w:cs="Times New Roman"/>
          <w:sz w:val="24"/>
          <w:szCs w:val="24"/>
          <w:lang w:val="en"/>
        </w:rPr>
        <w:t>Conditions for the success of pedagogical support.</w:t>
      </w:r>
      <w:proofErr w:type="gramEnd"/>
      <w:r w:rsidRPr="007004D5">
        <w:rPr>
          <w:rFonts w:ascii="Times New Roman" w:hAnsi="Times New Roman" w:cs="Times New Roman"/>
          <w:sz w:val="24"/>
          <w:szCs w:val="24"/>
          <w:lang w:val="en"/>
        </w:rPr>
        <w:t xml:space="preserve"> Tactics support. </w:t>
      </w:r>
      <w:proofErr w:type="gramStart"/>
      <w:r w:rsidRPr="007004D5">
        <w:rPr>
          <w:rFonts w:ascii="Times New Roman" w:hAnsi="Times New Roman" w:cs="Times New Roman"/>
          <w:sz w:val="24"/>
          <w:szCs w:val="24"/>
          <w:lang w:val="en"/>
        </w:rPr>
        <w:t>Methods and techniques of pedagogical support.</w:t>
      </w:r>
      <w:proofErr w:type="gramEnd"/>
    </w:p>
    <w:p w:rsidR="00245DFF" w:rsidRPr="007004D5" w:rsidRDefault="00245DFF" w:rsidP="000102DF">
      <w:pPr>
        <w:pStyle w:val="HTML"/>
        <w:rPr>
          <w:rFonts w:ascii="Times New Roman" w:hAnsi="Times New Roman" w:cs="Times New Roman"/>
          <w:sz w:val="24"/>
          <w:szCs w:val="24"/>
          <w:lang w:val="en-US"/>
        </w:rPr>
      </w:pPr>
    </w:p>
    <w:p w:rsidR="000102DF" w:rsidRPr="007004D5" w:rsidRDefault="000102DF" w:rsidP="000102DF">
      <w:pPr>
        <w:ind w:firstLine="567"/>
        <w:jc w:val="both"/>
        <w:rPr>
          <w:lang w:val="en-US"/>
        </w:rPr>
      </w:pPr>
    </w:p>
    <w:p w:rsidR="000102DF" w:rsidRDefault="000102DF" w:rsidP="000102DF">
      <w:pPr>
        <w:pStyle w:val="a7"/>
        <w:tabs>
          <w:tab w:val="left" w:pos="993"/>
        </w:tabs>
        <w:ind w:left="567"/>
        <w:jc w:val="both"/>
        <w:rPr>
          <w:rFonts w:ascii="Times New Roman" w:hAnsi="Times New Roman" w:cs="Times New Roman"/>
          <w:sz w:val="24"/>
          <w:szCs w:val="24"/>
          <w:lang w:val="en-US"/>
        </w:rPr>
      </w:pPr>
    </w:p>
    <w:p w:rsidR="000102DF" w:rsidRPr="007751FD" w:rsidRDefault="000102DF" w:rsidP="000102DF">
      <w:pPr>
        <w:rPr>
          <w:b/>
          <w:lang w:val="en-US"/>
        </w:rPr>
      </w:pPr>
      <w:proofErr w:type="gramStart"/>
      <w:r>
        <w:rPr>
          <w:b/>
          <w:lang w:val="en-US"/>
        </w:rPr>
        <w:t>Lecture 7.</w:t>
      </w:r>
      <w:proofErr w:type="gramEnd"/>
      <w:r>
        <w:rPr>
          <w:b/>
          <w:lang w:val="en-US"/>
        </w:rPr>
        <w:t xml:space="preserve"> </w:t>
      </w:r>
      <w:proofErr w:type="gramStart"/>
      <w:r w:rsidRPr="005D12F6">
        <w:rPr>
          <w:lang w:val="en"/>
        </w:rPr>
        <w:t>Upbringing technologies in the class teacher activities.</w:t>
      </w:r>
      <w:proofErr w:type="gramEnd"/>
    </w:p>
    <w:p w:rsidR="000102DF" w:rsidRPr="00B84E90" w:rsidRDefault="000102DF" w:rsidP="000102DF">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 xml:space="preserve">1. The specifics of technology extracurricular activities. </w:t>
      </w:r>
      <w:proofErr w:type="gramStart"/>
      <w:r w:rsidRPr="00B84E90">
        <w:rPr>
          <w:rFonts w:ascii="Times New Roman" w:hAnsi="Times New Roman" w:cs="Times New Roman"/>
          <w:sz w:val="24"/>
          <w:szCs w:val="24"/>
          <w:lang w:val="en"/>
        </w:rPr>
        <w:t>The difference of technology from the methods of extracurricular activities.</w:t>
      </w:r>
      <w:proofErr w:type="gramEnd"/>
    </w:p>
    <w:p w:rsidR="000102DF" w:rsidRPr="00B84E90" w:rsidRDefault="000102DF" w:rsidP="000102DF">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2. Theoretical, methodological and technological levels of extracurricular activities.</w:t>
      </w:r>
    </w:p>
    <w:p w:rsidR="000102DF" w:rsidRPr="00B84E90" w:rsidRDefault="000102DF" w:rsidP="000102DF">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 xml:space="preserve">3. Different approaches to the classification of technology upbringing: V.P. </w:t>
      </w:r>
      <w:proofErr w:type="spellStart"/>
      <w:r w:rsidRPr="00B84E90">
        <w:rPr>
          <w:rFonts w:ascii="Times New Roman" w:hAnsi="Times New Roman" w:cs="Times New Roman"/>
          <w:sz w:val="24"/>
          <w:szCs w:val="24"/>
          <w:lang w:val="en"/>
        </w:rPr>
        <w:t>Bespalko</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M.V.Klarin</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I.P.Podlasy</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G.K.Selevko</w:t>
      </w:r>
      <w:proofErr w:type="spellEnd"/>
      <w:r w:rsidRPr="00B84E90">
        <w:rPr>
          <w:rFonts w:ascii="Times New Roman" w:hAnsi="Times New Roman" w:cs="Times New Roman"/>
          <w:sz w:val="24"/>
          <w:szCs w:val="24"/>
          <w:lang w:val="en"/>
        </w:rPr>
        <w:t xml:space="preserve">, </w:t>
      </w:r>
      <w:proofErr w:type="spellStart"/>
      <w:r w:rsidRPr="00B84E90">
        <w:rPr>
          <w:rFonts w:ascii="Times New Roman" w:hAnsi="Times New Roman" w:cs="Times New Roman"/>
          <w:sz w:val="24"/>
          <w:szCs w:val="24"/>
          <w:lang w:val="en"/>
        </w:rPr>
        <w:t>L.E.Nikitina</w:t>
      </w:r>
      <w:proofErr w:type="spellEnd"/>
      <w:r w:rsidRPr="00B84E90">
        <w:rPr>
          <w:rFonts w:ascii="Times New Roman" w:hAnsi="Times New Roman" w:cs="Times New Roman"/>
          <w:sz w:val="24"/>
          <w:szCs w:val="24"/>
          <w:lang w:val="en"/>
        </w:rPr>
        <w:t>.</w:t>
      </w:r>
    </w:p>
    <w:p w:rsidR="000102DF" w:rsidRPr="00B84E90" w:rsidRDefault="000102DF" w:rsidP="000102DF">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4. Methods of organizing and conducting classroom hours.</w:t>
      </w:r>
    </w:p>
    <w:p w:rsidR="000102DF" w:rsidRDefault="000102DF" w:rsidP="000102DF">
      <w:pPr>
        <w:pStyle w:val="HTML"/>
        <w:rPr>
          <w:rFonts w:ascii="Times New Roman" w:hAnsi="Times New Roman" w:cs="Times New Roman"/>
          <w:sz w:val="24"/>
          <w:szCs w:val="24"/>
          <w:lang w:val="en"/>
        </w:rPr>
      </w:pPr>
      <w:r w:rsidRPr="00B84E90">
        <w:rPr>
          <w:rFonts w:ascii="Times New Roman" w:hAnsi="Times New Roman" w:cs="Times New Roman"/>
          <w:sz w:val="24"/>
          <w:szCs w:val="24"/>
          <w:lang w:val="en"/>
        </w:rPr>
        <w:t xml:space="preserve">5. Characteristics of the organization and conduct of a group extracurricular activity (according to </w:t>
      </w:r>
      <w:proofErr w:type="spellStart"/>
      <w:r w:rsidRPr="00B84E90">
        <w:rPr>
          <w:rFonts w:ascii="Times New Roman" w:hAnsi="Times New Roman" w:cs="Times New Roman"/>
          <w:sz w:val="24"/>
          <w:szCs w:val="24"/>
          <w:lang w:val="en"/>
        </w:rPr>
        <w:t>N.Ye</w:t>
      </w:r>
      <w:proofErr w:type="spellEnd"/>
      <w:r w:rsidRPr="00B84E90">
        <w:rPr>
          <w:rFonts w:ascii="Times New Roman" w:hAnsi="Times New Roman" w:cs="Times New Roman"/>
          <w:sz w:val="24"/>
          <w:szCs w:val="24"/>
          <w:lang w:val="en"/>
        </w:rPr>
        <w:t xml:space="preserve">. </w:t>
      </w:r>
      <w:proofErr w:type="spellStart"/>
      <w:proofErr w:type="gramStart"/>
      <w:r w:rsidRPr="00B84E90">
        <w:rPr>
          <w:rFonts w:ascii="Times New Roman" w:hAnsi="Times New Roman" w:cs="Times New Roman"/>
          <w:sz w:val="24"/>
          <w:szCs w:val="24"/>
          <w:lang w:val="en"/>
        </w:rPr>
        <w:t>Shchurkova</w:t>
      </w:r>
      <w:proofErr w:type="spellEnd"/>
      <w:r w:rsidRPr="00B84E90">
        <w:rPr>
          <w:rFonts w:ascii="Times New Roman" w:hAnsi="Times New Roman" w:cs="Times New Roman"/>
          <w:sz w:val="24"/>
          <w:szCs w:val="24"/>
          <w:lang w:val="en"/>
        </w:rPr>
        <w:t xml:space="preserve">), humane-personal pedagogy (according to </w:t>
      </w:r>
      <w:proofErr w:type="spellStart"/>
      <w:r w:rsidRPr="00B84E90">
        <w:rPr>
          <w:rFonts w:ascii="Times New Roman" w:hAnsi="Times New Roman" w:cs="Times New Roman"/>
          <w:sz w:val="24"/>
          <w:szCs w:val="24"/>
          <w:lang w:val="en"/>
        </w:rPr>
        <w:t>Sh.A</w:t>
      </w:r>
      <w:proofErr w:type="spellEnd"/>
      <w:r w:rsidRPr="00B84E90">
        <w:rPr>
          <w:rFonts w:ascii="Times New Roman" w:hAnsi="Times New Roman" w:cs="Times New Roman"/>
          <w:sz w:val="24"/>
          <w:szCs w:val="24"/>
          <w:lang w:val="en"/>
        </w:rPr>
        <w:t>.</w:t>
      </w:r>
      <w:proofErr w:type="gramEnd"/>
      <w:r w:rsidRPr="00B84E90">
        <w:rPr>
          <w:rFonts w:ascii="Times New Roman" w:hAnsi="Times New Roman" w:cs="Times New Roman"/>
          <w:sz w:val="24"/>
          <w:szCs w:val="24"/>
          <w:lang w:val="en"/>
        </w:rPr>
        <w:t xml:space="preserve"> </w:t>
      </w:r>
      <w:proofErr w:type="spellStart"/>
      <w:proofErr w:type="gramStart"/>
      <w:r w:rsidRPr="00B84E90">
        <w:rPr>
          <w:rFonts w:ascii="Times New Roman" w:hAnsi="Times New Roman" w:cs="Times New Roman"/>
          <w:sz w:val="24"/>
          <w:szCs w:val="24"/>
          <w:lang w:val="en"/>
        </w:rPr>
        <w:t>Amonashvili</w:t>
      </w:r>
      <w:proofErr w:type="spellEnd"/>
      <w:r w:rsidRPr="00B84E90">
        <w:rPr>
          <w:rFonts w:ascii="Times New Roman" w:hAnsi="Times New Roman" w:cs="Times New Roman"/>
          <w:sz w:val="24"/>
          <w:szCs w:val="24"/>
          <w:lang w:val="en"/>
        </w:rPr>
        <w:t>), pedagogy of cooperation.</w:t>
      </w:r>
      <w:proofErr w:type="gramEnd"/>
    </w:p>
    <w:p w:rsidR="00245DFF" w:rsidRPr="00B84E90" w:rsidRDefault="00245DFF" w:rsidP="000102DF">
      <w:pPr>
        <w:pStyle w:val="HTML"/>
        <w:rPr>
          <w:rFonts w:ascii="Times New Roman" w:hAnsi="Times New Roman" w:cs="Times New Roman"/>
          <w:sz w:val="24"/>
          <w:szCs w:val="24"/>
          <w:lang w:val="en-US"/>
        </w:rPr>
      </w:pPr>
    </w:p>
    <w:p w:rsidR="000102DF" w:rsidRPr="007004D5" w:rsidRDefault="000102DF" w:rsidP="000102DF">
      <w:pPr>
        <w:pStyle w:val="a7"/>
        <w:tabs>
          <w:tab w:val="left" w:pos="993"/>
        </w:tabs>
        <w:ind w:left="567"/>
        <w:jc w:val="both"/>
        <w:rPr>
          <w:rFonts w:ascii="Times New Roman" w:hAnsi="Times New Roman" w:cs="Times New Roman"/>
          <w:sz w:val="24"/>
          <w:szCs w:val="24"/>
          <w:lang w:val="en-US"/>
        </w:rPr>
      </w:pPr>
    </w:p>
    <w:p w:rsidR="000102DF" w:rsidRDefault="000102DF" w:rsidP="000102DF">
      <w:pPr>
        <w:jc w:val="both"/>
        <w:rPr>
          <w:rFonts w:eastAsia="Calibri"/>
          <w:lang w:val="en-US"/>
        </w:rPr>
      </w:pPr>
    </w:p>
    <w:p w:rsidR="000102DF" w:rsidRPr="005D12F6" w:rsidRDefault="000102DF" w:rsidP="000102DF">
      <w:pPr>
        <w:rPr>
          <w:rStyle w:val="tlid-translation"/>
          <w:lang w:val="en-US"/>
        </w:rPr>
      </w:pPr>
      <w:proofErr w:type="gramStart"/>
      <w:r w:rsidRPr="005D12F6">
        <w:rPr>
          <w:b/>
          <w:lang w:val="en-US"/>
        </w:rPr>
        <w:t>Lecture 8</w:t>
      </w:r>
      <w:r w:rsidRPr="005D12F6">
        <w:rPr>
          <w:b/>
          <w:lang w:val="kk-KZ"/>
        </w:rPr>
        <w:t>.</w:t>
      </w:r>
      <w:proofErr w:type="gramEnd"/>
      <w:r w:rsidRPr="005D12F6">
        <w:rPr>
          <w:lang w:val="kk-KZ"/>
        </w:rPr>
        <w:t xml:space="preserve"> </w:t>
      </w:r>
      <w:proofErr w:type="gramStart"/>
      <w:r w:rsidRPr="005D12F6">
        <w:rPr>
          <w:lang w:val="en"/>
        </w:rPr>
        <w:t>The system of work of the class teacher with difficult children.</w:t>
      </w:r>
      <w:proofErr w:type="gramEnd"/>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1. The essence of the concept of "difficult children", "deviant children", "problem children", "children at risk". </w:t>
      </w:r>
      <w:proofErr w:type="gramStart"/>
      <w:r w:rsidRPr="00D727D5">
        <w:rPr>
          <w:rFonts w:ascii="Times New Roman" w:hAnsi="Times New Roman" w:cs="Times New Roman"/>
          <w:sz w:val="24"/>
          <w:szCs w:val="24"/>
          <w:lang w:val="en"/>
        </w:rPr>
        <w:t>Psychological and pedagogical features of the manifestation of difficulty in children.</w:t>
      </w:r>
      <w:proofErr w:type="gramEnd"/>
      <w:r w:rsidRPr="00D727D5">
        <w:rPr>
          <w:rFonts w:ascii="Times New Roman" w:hAnsi="Times New Roman" w:cs="Times New Roman"/>
          <w:sz w:val="24"/>
          <w:szCs w:val="24"/>
          <w:lang w:val="en"/>
        </w:rPr>
        <w:t xml:space="preserve"> </w:t>
      </w:r>
      <w:proofErr w:type="gramStart"/>
      <w:r w:rsidRPr="00D727D5">
        <w:rPr>
          <w:rFonts w:ascii="Times New Roman" w:hAnsi="Times New Roman" w:cs="Times New Roman"/>
          <w:sz w:val="24"/>
          <w:szCs w:val="24"/>
          <w:lang w:val="en"/>
        </w:rPr>
        <w:t>Classification "difficulties" of adolescents.</w:t>
      </w:r>
      <w:proofErr w:type="gramEnd"/>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2. Diagnosis of difficult children. </w:t>
      </w:r>
      <w:proofErr w:type="gramStart"/>
      <w:r w:rsidRPr="00D727D5">
        <w:rPr>
          <w:rFonts w:ascii="Times New Roman" w:hAnsi="Times New Roman" w:cs="Times New Roman"/>
          <w:sz w:val="24"/>
          <w:szCs w:val="24"/>
          <w:lang w:val="en"/>
        </w:rPr>
        <w:t>Methods of contact interaction.</w:t>
      </w:r>
      <w:proofErr w:type="gramEnd"/>
      <w:r w:rsidRPr="00D727D5">
        <w:rPr>
          <w:rFonts w:ascii="Times New Roman" w:hAnsi="Times New Roman" w:cs="Times New Roman"/>
          <w:sz w:val="24"/>
          <w:szCs w:val="24"/>
          <w:lang w:val="en"/>
        </w:rPr>
        <w:t xml:space="preserve"> </w:t>
      </w:r>
      <w:proofErr w:type="gramStart"/>
      <w:r w:rsidRPr="00D727D5">
        <w:rPr>
          <w:rFonts w:ascii="Times New Roman" w:hAnsi="Times New Roman" w:cs="Times New Roman"/>
          <w:sz w:val="24"/>
          <w:szCs w:val="24"/>
          <w:lang w:val="en"/>
        </w:rPr>
        <w:t>Method of creating success.</w:t>
      </w:r>
      <w:proofErr w:type="gramEnd"/>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3. The interaction of out-of-school organizations (police, </w:t>
      </w:r>
      <w:proofErr w:type="spellStart"/>
      <w:r w:rsidRPr="00D727D5">
        <w:rPr>
          <w:rFonts w:ascii="Times New Roman" w:hAnsi="Times New Roman" w:cs="Times New Roman"/>
          <w:sz w:val="24"/>
          <w:szCs w:val="24"/>
          <w:lang w:val="en"/>
        </w:rPr>
        <w:t>narcolog</w:t>
      </w:r>
      <w:r>
        <w:rPr>
          <w:rFonts w:ascii="Times New Roman" w:hAnsi="Times New Roman" w:cs="Times New Roman"/>
          <w:sz w:val="24"/>
          <w:szCs w:val="24"/>
          <w:lang w:val="en"/>
        </w:rPr>
        <w:t>y</w:t>
      </w:r>
      <w:proofErr w:type="spellEnd"/>
      <w:r w:rsidRPr="00D727D5">
        <w:rPr>
          <w:rFonts w:ascii="Times New Roman" w:hAnsi="Times New Roman" w:cs="Times New Roman"/>
          <w:sz w:val="24"/>
          <w:szCs w:val="24"/>
          <w:lang w:val="en"/>
        </w:rPr>
        <w:t xml:space="preserve"> medical institutions, centers, etc.).</w:t>
      </w:r>
    </w:p>
    <w:p w:rsidR="000102DF" w:rsidRPr="00D727D5" w:rsidRDefault="000102DF" w:rsidP="000102DF">
      <w:pPr>
        <w:pStyle w:val="HTML"/>
        <w:rPr>
          <w:rFonts w:ascii="Times New Roman" w:hAnsi="Times New Roman" w:cs="Times New Roman"/>
          <w:sz w:val="24"/>
          <w:szCs w:val="24"/>
          <w:lang w:val="en-US"/>
        </w:rPr>
      </w:pPr>
      <w:r w:rsidRPr="00D727D5">
        <w:rPr>
          <w:rFonts w:ascii="Times New Roman" w:hAnsi="Times New Roman" w:cs="Times New Roman"/>
          <w:sz w:val="24"/>
          <w:szCs w:val="24"/>
          <w:lang w:val="en"/>
        </w:rPr>
        <w:t>4. Improving the system of prevention of child neglect, able to ensure the overcoming of negative manifestations among children and young people.</w:t>
      </w:r>
    </w:p>
    <w:p w:rsidR="000102DF" w:rsidRPr="00D727D5" w:rsidRDefault="000102DF" w:rsidP="000102DF">
      <w:pPr>
        <w:jc w:val="both"/>
        <w:rPr>
          <w:rFonts w:eastAsia="Calibri"/>
          <w:lang w:val="en-US"/>
        </w:rPr>
      </w:pPr>
    </w:p>
    <w:p w:rsidR="000102DF" w:rsidRPr="00D727D5" w:rsidRDefault="000102DF" w:rsidP="000102DF">
      <w:pPr>
        <w:jc w:val="both"/>
        <w:rPr>
          <w:rFonts w:eastAsia="Calibri"/>
          <w:lang w:val="en-US"/>
        </w:rPr>
      </w:pPr>
    </w:p>
    <w:p w:rsidR="000102DF" w:rsidRPr="005D12F6" w:rsidRDefault="000102DF" w:rsidP="000102DF">
      <w:pPr>
        <w:framePr w:hSpace="180" w:wrap="around" w:vAnchor="page" w:hAnchor="margin" w:xAlign="center" w:y="2521"/>
        <w:rPr>
          <w:lang w:val="en-US"/>
        </w:rPr>
      </w:pPr>
    </w:p>
    <w:p w:rsidR="000102DF" w:rsidRPr="007751FD" w:rsidRDefault="000102DF" w:rsidP="000102DF">
      <w:pPr>
        <w:rPr>
          <w:lang w:val="en-US"/>
        </w:rPr>
      </w:pPr>
      <w:r w:rsidRPr="00D727D5">
        <w:rPr>
          <w:b/>
          <w:lang w:val="en"/>
        </w:rPr>
        <w:lastRenderedPageBreak/>
        <w:t>Lecture 9</w:t>
      </w:r>
      <w:r w:rsidRPr="007751FD">
        <w:rPr>
          <w:b/>
          <w:lang w:val="en-US"/>
        </w:rPr>
        <w:t xml:space="preserve"> </w:t>
      </w:r>
      <w:proofErr w:type="gramStart"/>
      <w:r w:rsidRPr="005D12F6">
        <w:rPr>
          <w:lang w:val="en-US"/>
        </w:rPr>
        <w:t>Extracurricular work</w:t>
      </w:r>
      <w:proofErr w:type="gramEnd"/>
      <w:r w:rsidRPr="005D12F6">
        <w:rPr>
          <w:lang w:val="en-US"/>
        </w:rPr>
        <w:t xml:space="preserve"> with gifted children.</w:t>
      </w:r>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 xml:space="preserve">1. The concepts of "intelligence", "ability", "talent". </w:t>
      </w:r>
      <w:proofErr w:type="gramStart"/>
      <w:r w:rsidRPr="00D727D5">
        <w:rPr>
          <w:rFonts w:ascii="Times New Roman" w:hAnsi="Times New Roman" w:cs="Times New Roman"/>
          <w:sz w:val="24"/>
          <w:szCs w:val="24"/>
          <w:lang w:val="en"/>
        </w:rPr>
        <w:t>The phenomenon of talent in the formation of the intellectual potential of the nation.</w:t>
      </w:r>
      <w:proofErr w:type="gramEnd"/>
      <w:r w:rsidRPr="00D727D5">
        <w:rPr>
          <w:rFonts w:ascii="Times New Roman" w:hAnsi="Times New Roman" w:cs="Times New Roman"/>
          <w:sz w:val="24"/>
          <w:szCs w:val="24"/>
          <w:lang w:val="en"/>
        </w:rPr>
        <w:t xml:space="preserve"> </w:t>
      </w:r>
      <w:proofErr w:type="gramStart"/>
      <w:r w:rsidRPr="00D727D5">
        <w:rPr>
          <w:rFonts w:ascii="Times New Roman" w:hAnsi="Times New Roman" w:cs="Times New Roman"/>
          <w:sz w:val="24"/>
          <w:szCs w:val="24"/>
          <w:lang w:val="en"/>
        </w:rPr>
        <w:t>Diagnosis of giftedness.</w:t>
      </w:r>
      <w:proofErr w:type="gramEnd"/>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2. Principles and patterns of pedagogical activity in work with gifted children.</w:t>
      </w:r>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3. The system of educational work with gifted children within and outside the school</w:t>
      </w:r>
    </w:p>
    <w:p w:rsidR="000102DF" w:rsidRPr="00D727D5" w:rsidRDefault="000102DF" w:rsidP="000102DF">
      <w:pPr>
        <w:pStyle w:val="HTML"/>
        <w:rPr>
          <w:rFonts w:ascii="Times New Roman" w:hAnsi="Times New Roman" w:cs="Times New Roman"/>
          <w:sz w:val="24"/>
          <w:szCs w:val="24"/>
          <w:lang w:val="en"/>
        </w:rPr>
      </w:pPr>
    </w:p>
    <w:p w:rsidR="000102DF" w:rsidRPr="007751FD" w:rsidRDefault="000102DF" w:rsidP="000102DF">
      <w:pPr>
        <w:rPr>
          <w:lang w:val="en-US"/>
        </w:rPr>
      </w:pPr>
      <w:proofErr w:type="gramStart"/>
      <w:r w:rsidRPr="005D12F6">
        <w:rPr>
          <w:b/>
          <w:lang w:val="en-US"/>
        </w:rPr>
        <w:t>Lecture 10</w:t>
      </w:r>
      <w:r w:rsidRPr="005D12F6">
        <w:rPr>
          <w:lang w:val="en-US"/>
        </w:rPr>
        <w:t>.</w:t>
      </w:r>
      <w:proofErr w:type="gramEnd"/>
      <w:r w:rsidRPr="005D12F6">
        <w:rPr>
          <w:lang w:val="en-US"/>
        </w:rPr>
        <w:t xml:space="preserve"> </w:t>
      </w:r>
      <w:proofErr w:type="gramStart"/>
      <w:r w:rsidRPr="005D12F6">
        <w:rPr>
          <w:lang w:val="en-US"/>
        </w:rPr>
        <w:t>Extracurricular work and support of learners’ health.</w:t>
      </w:r>
      <w:proofErr w:type="gramEnd"/>
      <w:r w:rsidRPr="005D12F6">
        <w:rPr>
          <w:lang w:val="en-US"/>
        </w:rPr>
        <w:t xml:space="preserve"> </w:t>
      </w:r>
      <w:proofErr w:type="gramStart"/>
      <w:r w:rsidRPr="005D12F6">
        <w:rPr>
          <w:lang w:val="en-US"/>
        </w:rPr>
        <w:t xml:space="preserve">Activity of the </w:t>
      </w:r>
      <w:r w:rsidRPr="005D12F6">
        <w:rPr>
          <w:lang w:val="en"/>
        </w:rPr>
        <w:t xml:space="preserve">class teacher </w:t>
      </w:r>
      <w:r w:rsidRPr="005D12F6">
        <w:rPr>
          <w:lang w:val="en-US"/>
        </w:rPr>
        <w:t>on formation at pupils the valuable attitude to health and a healthy lifestyle (HLS).</w:t>
      </w:r>
      <w:proofErr w:type="gramEnd"/>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1. The concept of "value", "value relationship", "healthy lifestyle."</w:t>
      </w:r>
    </w:p>
    <w:p w:rsidR="000102DF" w:rsidRPr="00D727D5" w:rsidRDefault="000102DF" w:rsidP="000102DF">
      <w:pPr>
        <w:pStyle w:val="HTML"/>
        <w:rPr>
          <w:rFonts w:ascii="Times New Roman" w:hAnsi="Times New Roman" w:cs="Times New Roman"/>
          <w:sz w:val="24"/>
          <w:szCs w:val="24"/>
          <w:lang w:val="en-US"/>
        </w:rPr>
      </w:pPr>
      <w:r w:rsidRPr="00D727D5">
        <w:rPr>
          <w:rFonts w:ascii="Times New Roman" w:hAnsi="Times New Roman" w:cs="Times New Roman"/>
          <w:sz w:val="24"/>
          <w:szCs w:val="24"/>
          <w:lang w:val="en"/>
        </w:rPr>
        <w:t>2. Socio-economic conditions for the formation of a value attitude to health and a healthy lifestyle.</w:t>
      </w:r>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3. The main directions of a healthy lifestyle of the child. The main components of a schoolchild's healthy lifestyle are: study without overload, organization of free time with a predominance of movements, personal hygiene, habitual food, no injuries, healthy habits, physical activity.</w:t>
      </w:r>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4. Directions of pedagogical activity on the formation of a healthy lifestyle: the creation of optimal external environmental conditions - the micro-social environment (humanistic relations, a favorable psychological climate, an active creative environment).</w:t>
      </w:r>
    </w:p>
    <w:p w:rsidR="000102DF" w:rsidRPr="00D727D5" w:rsidRDefault="000102DF" w:rsidP="000102DF">
      <w:pPr>
        <w:pStyle w:val="HTML"/>
        <w:rPr>
          <w:rFonts w:ascii="Times New Roman" w:hAnsi="Times New Roman" w:cs="Times New Roman"/>
          <w:sz w:val="24"/>
          <w:szCs w:val="24"/>
          <w:lang w:val="en"/>
        </w:rPr>
      </w:pPr>
      <w:r w:rsidRPr="00D727D5">
        <w:rPr>
          <w:rFonts w:ascii="Times New Roman" w:hAnsi="Times New Roman" w:cs="Times New Roman"/>
          <w:sz w:val="24"/>
          <w:szCs w:val="24"/>
          <w:lang w:val="en"/>
        </w:rPr>
        <w:t>5. The method of organizing the regime of work and rest.</w:t>
      </w:r>
    </w:p>
    <w:p w:rsidR="000102DF" w:rsidRDefault="000102DF" w:rsidP="000102DF">
      <w:pPr>
        <w:pStyle w:val="HTML"/>
        <w:rPr>
          <w:lang w:val="en"/>
        </w:rPr>
      </w:pPr>
      <w:r w:rsidRPr="00D727D5">
        <w:rPr>
          <w:rFonts w:ascii="Times New Roman" w:hAnsi="Times New Roman" w:cs="Times New Roman"/>
          <w:sz w:val="24"/>
          <w:szCs w:val="24"/>
          <w:lang w:val="en"/>
        </w:rPr>
        <w:t>6. Methods of anti-alcohol propaganda and prevention of drug addiction</w:t>
      </w:r>
      <w:r>
        <w:rPr>
          <w:lang w:val="en"/>
        </w:rPr>
        <w:t>.</w:t>
      </w:r>
    </w:p>
    <w:p w:rsidR="00245DFF" w:rsidRPr="00D727D5" w:rsidRDefault="00245DFF" w:rsidP="000102DF">
      <w:pPr>
        <w:pStyle w:val="HTML"/>
        <w:rPr>
          <w:lang w:val="en-US"/>
        </w:rPr>
      </w:pPr>
    </w:p>
    <w:p w:rsidR="000102DF" w:rsidRPr="00D727D5" w:rsidRDefault="000102DF" w:rsidP="000102DF">
      <w:pPr>
        <w:tabs>
          <w:tab w:val="left" w:pos="993"/>
        </w:tabs>
        <w:jc w:val="both"/>
        <w:rPr>
          <w:lang w:val="en-US"/>
        </w:rPr>
      </w:pPr>
    </w:p>
    <w:p w:rsidR="000102DF" w:rsidRPr="00245DFF" w:rsidRDefault="000102DF" w:rsidP="000102DF">
      <w:pPr>
        <w:rPr>
          <w:lang w:val="en-US"/>
        </w:rPr>
      </w:pPr>
      <w:proofErr w:type="gramStart"/>
      <w:r w:rsidRPr="00245DFF">
        <w:rPr>
          <w:b/>
          <w:lang w:val="en-US"/>
        </w:rPr>
        <w:t>Lecture</w:t>
      </w:r>
      <w:r w:rsidRPr="00245DFF">
        <w:rPr>
          <w:lang w:val="kk-KZ"/>
        </w:rPr>
        <w:t xml:space="preserve"> 11.</w:t>
      </w:r>
      <w:proofErr w:type="gramEnd"/>
      <w:r w:rsidRPr="00245DFF">
        <w:rPr>
          <w:lang w:val="kk-KZ"/>
        </w:rPr>
        <w:t xml:space="preserve"> </w:t>
      </w:r>
      <w:r w:rsidRPr="00245DFF">
        <w:rPr>
          <w:lang w:val="en-US"/>
        </w:rPr>
        <w:t>Methods of career guidance work with students.</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1. Career guidance as a purposeful activity of a teacher in shaping students' inner need and readiness for a conscious choice of profession.</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2. Essential characteristics of vocational guidance work.</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3. The educative nature of vocational guidance work.</w:t>
      </w:r>
    </w:p>
    <w:p w:rsidR="000102DF" w:rsidRPr="00245DFF" w:rsidRDefault="000102DF" w:rsidP="000102DF">
      <w:pPr>
        <w:pStyle w:val="HTML"/>
        <w:ind w:left="720"/>
        <w:rPr>
          <w:rFonts w:ascii="Times New Roman" w:hAnsi="Times New Roman" w:cs="Times New Roman"/>
          <w:sz w:val="24"/>
          <w:szCs w:val="24"/>
          <w:lang w:val="en"/>
        </w:rPr>
      </w:pPr>
    </w:p>
    <w:p w:rsidR="000102DF" w:rsidRPr="00245DFF" w:rsidRDefault="000102DF" w:rsidP="000102DF">
      <w:pPr>
        <w:rPr>
          <w:lang w:val="en"/>
        </w:rPr>
      </w:pPr>
      <w:proofErr w:type="gramStart"/>
      <w:r w:rsidRPr="00245DFF">
        <w:rPr>
          <w:b/>
          <w:lang w:val="en"/>
        </w:rPr>
        <w:t>Lecture 12.</w:t>
      </w:r>
      <w:proofErr w:type="gramEnd"/>
      <w:r w:rsidRPr="00245DFF">
        <w:rPr>
          <w:lang w:val="en"/>
        </w:rPr>
        <w:t xml:space="preserve"> </w:t>
      </w:r>
      <w:proofErr w:type="gramStart"/>
      <w:r w:rsidRPr="00245DFF">
        <w:rPr>
          <w:lang w:val="en"/>
        </w:rPr>
        <w:t>Pedagogical interaction with learners’ parents.</w:t>
      </w:r>
      <w:proofErr w:type="gramEnd"/>
    </w:p>
    <w:p w:rsidR="000102DF" w:rsidRPr="00245DFF" w:rsidRDefault="000102DF" w:rsidP="000102DF">
      <w:pPr>
        <w:pStyle w:val="HTML"/>
        <w:ind w:left="720"/>
        <w:rPr>
          <w:rFonts w:ascii="Times New Roman" w:hAnsi="Times New Roman" w:cs="Times New Roman"/>
          <w:sz w:val="24"/>
          <w:szCs w:val="24"/>
          <w:lang w:val="en"/>
        </w:rPr>
      </w:pP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1. The family as a component of the upbringing and developing environment of schoolchildren class.</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2. The essence and interaction functions of teachers and parents.</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3. Forms of cooperation with parents. </w:t>
      </w:r>
      <w:proofErr w:type="gramStart"/>
      <w:r w:rsidRPr="00245DFF">
        <w:rPr>
          <w:rFonts w:ascii="Times New Roman" w:hAnsi="Times New Roman" w:cs="Times New Roman"/>
          <w:sz w:val="24"/>
          <w:szCs w:val="24"/>
          <w:lang w:val="en"/>
        </w:rPr>
        <w:t>The interaction of teachers with the parent committee.</w:t>
      </w:r>
      <w:proofErr w:type="gramEnd"/>
    </w:p>
    <w:p w:rsidR="000102D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4. The system of diagnostics of the </w:t>
      </w:r>
      <w:proofErr w:type="spellStart"/>
      <w:r w:rsidRPr="00245DFF">
        <w:rPr>
          <w:rFonts w:ascii="Times New Roman" w:hAnsi="Times New Roman" w:cs="Times New Roman"/>
          <w:sz w:val="24"/>
          <w:szCs w:val="24"/>
          <w:lang w:val="en"/>
        </w:rPr>
        <w:t>ped.process</w:t>
      </w:r>
      <w:proofErr w:type="spellEnd"/>
      <w:r w:rsidRPr="00245DFF">
        <w:rPr>
          <w:rFonts w:ascii="Times New Roman" w:hAnsi="Times New Roman" w:cs="Times New Roman"/>
          <w:sz w:val="24"/>
          <w:szCs w:val="24"/>
          <w:lang w:val="en"/>
        </w:rPr>
        <w:t xml:space="preserve"> of the student’s family in the work of the class teacher.</w:t>
      </w:r>
    </w:p>
    <w:p w:rsidR="00245DFF" w:rsidRPr="00245DFF" w:rsidRDefault="00245DFF" w:rsidP="000102DF">
      <w:pPr>
        <w:pStyle w:val="HTML"/>
        <w:rPr>
          <w:rFonts w:ascii="Times New Roman" w:hAnsi="Times New Roman" w:cs="Times New Roman"/>
          <w:sz w:val="24"/>
          <w:szCs w:val="24"/>
          <w:lang w:val="en"/>
        </w:rPr>
      </w:pPr>
    </w:p>
    <w:p w:rsidR="000102DF" w:rsidRPr="00245DFF" w:rsidRDefault="000102DF" w:rsidP="000102DF">
      <w:pPr>
        <w:pStyle w:val="HTML"/>
        <w:rPr>
          <w:rFonts w:ascii="Times New Roman" w:hAnsi="Times New Roman" w:cs="Times New Roman"/>
          <w:sz w:val="24"/>
          <w:szCs w:val="24"/>
          <w:lang w:val="en-US"/>
        </w:rPr>
      </w:pPr>
    </w:p>
    <w:p w:rsidR="000102DF" w:rsidRPr="00245DFF" w:rsidRDefault="000102DF" w:rsidP="000102DF">
      <w:pPr>
        <w:rPr>
          <w:lang w:val="en"/>
        </w:rPr>
      </w:pPr>
      <w:proofErr w:type="gramStart"/>
      <w:r w:rsidRPr="00245DFF">
        <w:rPr>
          <w:b/>
          <w:lang w:val="en"/>
        </w:rPr>
        <w:t>Lecture 13.</w:t>
      </w:r>
      <w:proofErr w:type="gramEnd"/>
      <w:r w:rsidRPr="00245DFF">
        <w:rPr>
          <w:lang w:val="en"/>
        </w:rPr>
        <w:t xml:space="preserve"> Extracurricular and children’s initiatives (Children’s associations, youth clubs)</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Plan:</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1. Children's associations as an institution of education and socialization.</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2. Types of children's associations. </w:t>
      </w:r>
      <w:proofErr w:type="gramStart"/>
      <w:r w:rsidRPr="00245DFF">
        <w:rPr>
          <w:rFonts w:ascii="Times New Roman" w:hAnsi="Times New Roman" w:cs="Times New Roman"/>
          <w:sz w:val="24"/>
          <w:szCs w:val="24"/>
          <w:lang w:val="en"/>
        </w:rPr>
        <w:t>The concept of "subculture", "children's subculture."</w:t>
      </w:r>
      <w:proofErr w:type="gramEnd"/>
      <w:r w:rsidRPr="00245DFF">
        <w:rPr>
          <w:rFonts w:ascii="Times New Roman" w:hAnsi="Times New Roman" w:cs="Times New Roman"/>
          <w:sz w:val="24"/>
          <w:szCs w:val="24"/>
          <w:lang w:val="en"/>
        </w:rPr>
        <w:t xml:space="preserve"> </w:t>
      </w:r>
      <w:proofErr w:type="gramStart"/>
      <w:r w:rsidRPr="00245DFF">
        <w:rPr>
          <w:rFonts w:ascii="Times New Roman" w:hAnsi="Times New Roman" w:cs="Times New Roman"/>
          <w:sz w:val="24"/>
          <w:szCs w:val="24"/>
          <w:lang w:val="en"/>
        </w:rPr>
        <w:t>Children's creative association.</w:t>
      </w:r>
      <w:proofErr w:type="gramEnd"/>
      <w:r w:rsidRPr="00245DFF">
        <w:rPr>
          <w:rFonts w:ascii="Times New Roman" w:hAnsi="Times New Roman" w:cs="Times New Roman"/>
          <w:sz w:val="24"/>
          <w:szCs w:val="24"/>
          <w:lang w:val="en"/>
        </w:rPr>
        <w:t xml:space="preserve"> </w:t>
      </w:r>
      <w:proofErr w:type="gramStart"/>
      <w:r w:rsidRPr="00245DFF">
        <w:rPr>
          <w:rFonts w:ascii="Times New Roman" w:hAnsi="Times New Roman" w:cs="Times New Roman"/>
          <w:sz w:val="24"/>
          <w:szCs w:val="24"/>
          <w:lang w:val="en"/>
        </w:rPr>
        <w:t>Informal associations of children and youth.</w:t>
      </w:r>
      <w:proofErr w:type="gramEnd"/>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3. The purpose and objectives of the organization of leisure of students. </w:t>
      </w:r>
      <w:proofErr w:type="gramStart"/>
      <w:r w:rsidRPr="00245DFF">
        <w:rPr>
          <w:rFonts w:ascii="Times New Roman" w:hAnsi="Times New Roman" w:cs="Times New Roman"/>
          <w:sz w:val="24"/>
          <w:szCs w:val="24"/>
          <w:lang w:val="en"/>
        </w:rPr>
        <w:t>Forms of leisure activities of students.</w:t>
      </w:r>
      <w:proofErr w:type="gramEnd"/>
      <w:r w:rsidRPr="00245DFF">
        <w:rPr>
          <w:rFonts w:ascii="Times New Roman" w:hAnsi="Times New Roman" w:cs="Times New Roman"/>
          <w:sz w:val="24"/>
          <w:szCs w:val="24"/>
          <w:lang w:val="en"/>
        </w:rPr>
        <w:t xml:space="preserve"> </w:t>
      </w:r>
      <w:proofErr w:type="gramStart"/>
      <w:r w:rsidRPr="00245DFF">
        <w:rPr>
          <w:rFonts w:ascii="Times New Roman" w:hAnsi="Times New Roman" w:cs="Times New Roman"/>
          <w:sz w:val="24"/>
          <w:szCs w:val="24"/>
          <w:lang w:val="en"/>
        </w:rPr>
        <w:t>The method of organizing the leisure of students and the work of club associations.</w:t>
      </w:r>
      <w:proofErr w:type="gramEnd"/>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4. Strengthening and development of international children's cooperation through the use of innovative educational technologies.</w:t>
      </w:r>
    </w:p>
    <w:p w:rsidR="000102DF" w:rsidRPr="00245DFF" w:rsidRDefault="000102DF" w:rsidP="000102DF">
      <w:pPr>
        <w:pStyle w:val="HTML"/>
        <w:rPr>
          <w:rFonts w:ascii="Times New Roman" w:hAnsi="Times New Roman" w:cs="Times New Roman"/>
          <w:sz w:val="24"/>
          <w:szCs w:val="24"/>
          <w:lang w:val="en-US"/>
        </w:rPr>
      </w:pPr>
      <w:r w:rsidRPr="00245DFF">
        <w:rPr>
          <w:rFonts w:ascii="Times New Roman" w:hAnsi="Times New Roman" w:cs="Times New Roman"/>
          <w:sz w:val="24"/>
          <w:szCs w:val="24"/>
          <w:lang w:val="en"/>
        </w:rPr>
        <w:t>Basic concepts: children's associations, youth initiatives, socialization, subculture, children's subculture, creative associations, informal associations, pedagogical support, development, leisure activities, and club associations.</w:t>
      </w:r>
    </w:p>
    <w:p w:rsidR="000102DF" w:rsidRPr="00245DFF" w:rsidRDefault="000102DF" w:rsidP="000102DF">
      <w:pPr>
        <w:pStyle w:val="HTML"/>
        <w:rPr>
          <w:rFonts w:ascii="Times New Roman" w:hAnsi="Times New Roman" w:cs="Times New Roman"/>
          <w:sz w:val="24"/>
          <w:szCs w:val="24"/>
          <w:lang w:val="en-US"/>
        </w:rPr>
      </w:pPr>
    </w:p>
    <w:p w:rsidR="000102DF" w:rsidRPr="00245DFF" w:rsidRDefault="000102DF" w:rsidP="000102DF">
      <w:pPr>
        <w:pStyle w:val="a5"/>
        <w:widowControl w:val="0"/>
        <w:suppressAutoHyphens/>
        <w:ind w:left="0"/>
        <w:jc w:val="both"/>
        <w:rPr>
          <w:rFonts w:eastAsia="Andale Sans UI"/>
          <w:i/>
          <w:kern w:val="3"/>
          <w:lang w:val="en-US" w:eastAsia="ja-JP" w:bidi="fa-IR"/>
        </w:rPr>
      </w:pPr>
    </w:p>
    <w:p w:rsidR="000102DF" w:rsidRPr="00245DFF" w:rsidRDefault="000102DF" w:rsidP="000102DF">
      <w:pPr>
        <w:rPr>
          <w:lang w:val="en"/>
        </w:rPr>
      </w:pPr>
      <w:proofErr w:type="gramStart"/>
      <w:r w:rsidRPr="00245DFF">
        <w:rPr>
          <w:b/>
          <w:lang w:val="en"/>
        </w:rPr>
        <w:lastRenderedPageBreak/>
        <w:t>Lecture 14.</w:t>
      </w:r>
      <w:proofErr w:type="gramEnd"/>
      <w:r w:rsidRPr="00245DFF">
        <w:rPr>
          <w:lang w:val="en"/>
        </w:rPr>
        <w:t xml:space="preserve"> Evaluation of extracurricular work outcomes</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1. </w:t>
      </w:r>
      <w:proofErr w:type="spellStart"/>
      <w:r w:rsidRPr="00245DFF">
        <w:rPr>
          <w:rFonts w:ascii="Times New Roman" w:hAnsi="Times New Roman" w:cs="Times New Roman"/>
          <w:sz w:val="24"/>
          <w:szCs w:val="24"/>
          <w:lang w:val="en"/>
        </w:rPr>
        <w:t>Psychodiagnostic</w:t>
      </w:r>
      <w:proofErr w:type="spellEnd"/>
      <w:r w:rsidRPr="00245DFF">
        <w:rPr>
          <w:rFonts w:ascii="Times New Roman" w:hAnsi="Times New Roman" w:cs="Times New Roman"/>
          <w:sz w:val="24"/>
          <w:szCs w:val="24"/>
          <w:lang w:val="en"/>
        </w:rPr>
        <w:t xml:space="preserve"> culture of the teacher.</w:t>
      </w:r>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2. Exemplary programs for diagnosing the personality of the student and student team. </w:t>
      </w:r>
      <w:proofErr w:type="gramStart"/>
      <w:r w:rsidRPr="00245DFF">
        <w:rPr>
          <w:rFonts w:ascii="Times New Roman" w:hAnsi="Times New Roman" w:cs="Times New Roman"/>
          <w:sz w:val="24"/>
          <w:szCs w:val="24"/>
          <w:lang w:val="en"/>
        </w:rPr>
        <w:t>Criteria and indicators of the level of education of students.</w:t>
      </w:r>
      <w:proofErr w:type="gramEnd"/>
    </w:p>
    <w:p w:rsidR="000102DF" w:rsidRPr="00245DF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3. The content of the diagnosis of education of students. </w:t>
      </w:r>
      <w:proofErr w:type="gramStart"/>
      <w:r w:rsidRPr="00245DFF">
        <w:rPr>
          <w:rFonts w:ascii="Times New Roman" w:hAnsi="Times New Roman" w:cs="Times New Roman"/>
          <w:sz w:val="24"/>
          <w:szCs w:val="24"/>
          <w:lang w:val="en"/>
        </w:rPr>
        <w:t>Requirements for the diagnosis of the student and the class team.</w:t>
      </w:r>
      <w:proofErr w:type="gramEnd"/>
      <w:r w:rsidRPr="00245DFF">
        <w:rPr>
          <w:rFonts w:ascii="Times New Roman" w:hAnsi="Times New Roman" w:cs="Times New Roman"/>
          <w:sz w:val="24"/>
          <w:szCs w:val="24"/>
          <w:lang w:val="en"/>
        </w:rPr>
        <w:t xml:space="preserve"> </w:t>
      </w:r>
      <w:proofErr w:type="gramStart"/>
      <w:r w:rsidRPr="00245DFF">
        <w:rPr>
          <w:rFonts w:ascii="Times New Roman" w:hAnsi="Times New Roman" w:cs="Times New Roman"/>
          <w:sz w:val="24"/>
          <w:szCs w:val="24"/>
          <w:lang w:val="en"/>
        </w:rPr>
        <w:t>Features of the use of various methods and methods of diagnosis of educational work.</w:t>
      </w:r>
      <w:proofErr w:type="gramEnd"/>
    </w:p>
    <w:p w:rsidR="000102DF" w:rsidRDefault="000102DF" w:rsidP="000102DF">
      <w:pPr>
        <w:pStyle w:val="HTML"/>
        <w:rPr>
          <w:rFonts w:ascii="Times New Roman" w:hAnsi="Times New Roman" w:cs="Times New Roman"/>
          <w:sz w:val="24"/>
          <w:szCs w:val="24"/>
          <w:lang w:val="en"/>
        </w:rPr>
      </w:pPr>
      <w:r w:rsidRPr="00245DFF">
        <w:rPr>
          <w:rFonts w:ascii="Times New Roman" w:hAnsi="Times New Roman" w:cs="Times New Roman"/>
          <w:sz w:val="24"/>
          <w:szCs w:val="24"/>
          <w:lang w:val="en"/>
        </w:rPr>
        <w:t xml:space="preserve">4. Diagnostics of the class collective: study of the level of formation of the class collective and the state of interpersonal relations. </w:t>
      </w:r>
      <w:proofErr w:type="gramStart"/>
      <w:r w:rsidRPr="00245DFF">
        <w:rPr>
          <w:rFonts w:ascii="Times New Roman" w:hAnsi="Times New Roman" w:cs="Times New Roman"/>
          <w:sz w:val="24"/>
          <w:szCs w:val="24"/>
          <w:lang w:val="en"/>
        </w:rPr>
        <w:t>Drawing up the psychological and pedagogical characteristics of the student and the class team.</w:t>
      </w:r>
      <w:proofErr w:type="gramEnd"/>
    </w:p>
    <w:p w:rsidR="00245DFF" w:rsidRPr="00245DFF" w:rsidRDefault="00245DFF" w:rsidP="000102DF">
      <w:pPr>
        <w:pStyle w:val="HTML"/>
        <w:rPr>
          <w:rFonts w:ascii="Times New Roman" w:hAnsi="Times New Roman" w:cs="Times New Roman"/>
          <w:sz w:val="24"/>
          <w:szCs w:val="24"/>
          <w:lang w:val="en-US"/>
        </w:rPr>
      </w:pPr>
    </w:p>
    <w:p w:rsidR="000102DF" w:rsidRPr="00245DFF" w:rsidRDefault="000102DF" w:rsidP="000102DF">
      <w:pPr>
        <w:pStyle w:val="1"/>
        <w:jc w:val="center"/>
        <w:rPr>
          <w:rFonts w:ascii="Times New Roman" w:hAnsi="Times New Roman" w:cs="Times New Roman"/>
          <w:color w:val="000000"/>
          <w:sz w:val="24"/>
          <w:szCs w:val="24"/>
          <w:lang w:val="en-US"/>
        </w:rPr>
      </w:pPr>
    </w:p>
    <w:p w:rsidR="000102DF" w:rsidRPr="000102DF" w:rsidRDefault="000102DF">
      <w:pPr>
        <w:rPr>
          <w:lang w:val="en-US"/>
        </w:rPr>
      </w:pPr>
    </w:p>
    <w:sectPr w:rsidR="000102DF" w:rsidRPr="00010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2CAF"/>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8F5FA2"/>
    <w:multiLevelType w:val="multilevel"/>
    <w:tmpl w:val="93D031C8"/>
    <w:lvl w:ilvl="0">
      <w:start w:val="1"/>
      <w:numFmt w:val="decimal"/>
      <w:lvlText w:val="%1)"/>
      <w:lvlJc w:val="left"/>
      <w:pPr>
        <w:ind w:left="0" w:firstLine="0"/>
      </w:pPr>
      <w:rPr>
        <w:b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F5"/>
    <w:rsid w:val="000102DF"/>
    <w:rsid w:val="00245DFF"/>
    <w:rsid w:val="00406B2D"/>
    <w:rsid w:val="008158F3"/>
    <w:rsid w:val="00CD5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0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2DF"/>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next w:val="a"/>
    <w:link w:val="a4"/>
    <w:uiPriority w:val="10"/>
    <w:qFormat/>
    <w:rsid w:val="000102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02DF"/>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Indent 3"/>
    <w:basedOn w:val="a"/>
    <w:link w:val="30"/>
    <w:uiPriority w:val="99"/>
    <w:semiHidden/>
    <w:unhideWhenUsed/>
    <w:rsid w:val="000102DF"/>
    <w:pPr>
      <w:spacing w:after="120"/>
      <w:ind w:left="283"/>
    </w:pPr>
    <w:rPr>
      <w:sz w:val="16"/>
      <w:szCs w:val="16"/>
    </w:rPr>
  </w:style>
  <w:style w:type="character" w:customStyle="1" w:styleId="30">
    <w:name w:val="Основной текст с отступом 3 Знак"/>
    <w:basedOn w:val="a0"/>
    <w:link w:val="3"/>
    <w:uiPriority w:val="99"/>
    <w:semiHidden/>
    <w:rsid w:val="000102DF"/>
    <w:rPr>
      <w:rFonts w:ascii="Times New Roman" w:eastAsia="Times New Roman" w:hAnsi="Times New Roman" w:cs="Times New Roman"/>
      <w:sz w:val="16"/>
      <w:szCs w:val="16"/>
      <w:lang w:eastAsia="ru-RU"/>
    </w:rPr>
  </w:style>
  <w:style w:type="paragraph" w:styleId="a5">
    <w:name w:val="List Paragraph"/>
    <w:basedOn w:val="a"/>
    <w:uiPriority w:val="34"/>
    <w:qFormat/>
    <w:rsid w:val="000102DF"/>
    <w:pPr>
      <w:autoSpaceDE w:val="0"/>
      <w:autoSpaceDN w:val="0"/>
      <w:ind w:left="720"/>
      <w:contextualSpacing/>
    </w:pPr>
  </w:style>
  <w:style w:type="character" w:customStyle="1" w:styleId="12">
    <w:name w:val="Основной текст (12)_"/>
    <w:basedOn w:val="a0"/>
    <w:link w:val="121"/>
    <w:uiPriority w:val="99"/>
    <w:locked/>
    <w:rsid w:val="000102DF"/>
    <w:rPr>
      <w:rFonts w:ascii="Times New Roman" w:hAnsi="Times New Roman" w:cs="Times New Roman"/>
      <w:sz w:val="19"/>
      <w:szCs w:val="19"/>
      <w:shd w:val="clear" w:color="auto" w:fill="FFFFFF"/>
    </w:rPr>
  </w:style>
  <w:style w:type="paragraph" w:customStyle="1" w:styleId="121">
    <w:name w:val="Основной текст (12)1"/>
    <w:basedOn w:val="a"/>
    <w:link w:val="12"/>
    <w:uiPriority w:val="99"/>
    <w:rsid w:val="000102DF"/>
    <w:pPr>
      <w:shd w:val="clear" w:color="auto" w:fill="FFFFFF"/>
      <w:spacing w:before="240" w:line="216" w:lineRule="exact"/>
      <w:jc w:val="both"/>
    </w:pPr>
    <w:rPr>
      <w:rFonts w:eastAsiaTheme="minorHAnsi"/>
      <w:sz w:val="19"/>
      <w:szCs w:val="19"/>
      <w:lang w:eastAsia="en-US"/>
    </w:rPr>
  </w:style>
  <w:style w:type="character" w:styleId="a6">
    <w:name w:val="Intense Emphasis"/>
    <w:basedOn w:val="a0"/>
    <w:uiPriority w:val="21"/>
    <w:qFormat/>
    <w:rsid w:val="000102DF"/>
    <w:rPr>
      <w:b/>
      <w:bCs/>
      <w:i/>
      <w:iCs/>
      <w:color w:val="4F81BD" w:themeColor="accent1"/>
    </w:rPr>
  </w:style>
  <w:style w:type="character" w:customStyle="1" w:styleId="FontStyle33">
    <w:name w:val="Font Style33"/>
    <w:rsid w:val="000102DF"/>
    <w:rPr>
      <w:rFonts w:ascii="Times New Roman" w:hAnsi="Times New Roman" w:cs="Times New Roman" w:hint="default"/>
      <w:b/>
      <w:bCs/>
      <w:color w:val="000000"/>
      <w:sz w:val="24"/>
      <w:szCs w:val="24"/>
    </w:rPr>
  </w:style>
  <w:style w:type="paragraph" w:styleId="a7">
    <w:name w:val="No Spacing"/>
    <w:uiPriority w:val="1"/>
    <w:qFormat/>
    <w:rsid w:val="000102DF"/>
    <w:pPr>
      <w:spacing w:after="0" w:line="240" w:lineRule="auto"/>
    </w:pPr>
  </w:style>
  <w:style w:type="paragraph" w:styleId="HTML">
    <w:name w:val="HTML Preformatted"/>
    <w:basedOn w:val="a"/>
    <w:link w:val="HTML0"/>
    <w:uiPriority w:val="99"/>
    <w:unhideWhenUsed/>
    <w:rsid w:val="0001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02DF"/>
    <w:rPr>
      <w:rFonts w:ascii="Courier New" w:eastAsia="Times New Roman" w:hAnsi="Courier New" w:cs="Courier New"/>
      <w:sz w:val="20"/>
      <w:szCs w:val="20"/>
      <w:lang w:eastAsia="ru-RU"/>
    </w:rPr>
  </w:style>
  <w:style w:type="character" w:customStyle="1" w:styleId="tlid-translation">
    <w:name w:val="tlid-translation"/>
    <w:rsid w:val="00010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0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2DF"/>
    <w:rPr>
      <w:rFonts w:asciiTheme="majorHAnsi" w:eastAsiaTheme="majorEastAsia" w:hAnsiTheme="majorHAnsi" w:cstheme="majorBidi"/>
      <w:b/>
      <w:bCs/>
      <w:color w:val="365F91" w:themeColor="accent1" w:themeShade="BF"/>
      <w:sz w:val="28"/>
      <w:szCs w:val="28"/>
      <w:lang w:eastAsia="ru-RU"/>
    </w:rPr>
  </w:style>
  <w:style w:type="paragraph" w:styleId="a3">
    <w:name w:val="Title"/>
    <w:basedOn w:val="a"/>
    <w:next w:val="a"/>
    <w:link w:val="a4"/>
    <w:uiPriority w:val="10"/>
    <w:qFormat/>
    <w:rsid w:val="000102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102DF"/>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Indent 3"/>
    <w:basedOn w:val="a"/>
    <w:link w:val="30"/>
    <w:uiPriority w:val="99"/>
    <w:semiHidden/>
    <w:unhideWhenUsed/>
    <w:rsid w:val="000102DF"/>
    <w:pPr>
      <w:spacing w:after="120"/>
      <w:ind w:left="283"/>
    </w:pPr>
    <w:rPr>
      <w:sz w:val="16"/>
      <w:szCs w:val="16"/>
    </w:rPr>
  </w:style>
  <w:style w:type="character" w:customStyle="1" w:styleId="30">
    <w:name w:val="Основной текст с отступом 3 Знак"/>
    <w:basedOn w:val="a0"/>
    <w:link w:val="3"/>
    <w:uiPriority w:val="99"/>
    <w:semiHidden/>
    <w:rsid w:val="000102DF"/>
    <w:rPr>
      <w:rFonts w:ascii="Times New Roman" w:eastAsia="Times New Roman" w:hAnsi="Times New Roman" w:cs="Times New Roman"/>
      <w:sz w:val="16"/>
      <w:szCs w:val="16"/>
      <w:lang w:eastAsia="ru-RU"/>
    </w:rPr>
  </w:style>
  <w:style w:type="paragraph" w:styleId="a5">
    <w:name w:val="List Paragraph"/>
    <w:basedOn w:val="a"/>
    <w:uiPriority w:val="34"/>
    <w:qFormat/>
    <w:rsid w:val="000102DF"/>
    <w:pPr>
      <w:autoSpaceDE w:val="0"/>
      <w:autoSpaceDN w:val="0"/>
      <w:ind w:left="720"/>
      <w:contextualSpacing/>
    </w:pPr>
  </w:style>
  <w:style w:type="character" w:customStyle="1" w:styleId="12">
    <w:name w:val="Основной текст (12)_"/>
    <w:basedOn w:val="a0"/>
    <w:link w:val="121"/>
    <w:uiPriority w:val="99"/>
    <w:locked/>
    <w:rsid w:val="000102DF"/>
    <w:rPr>
      <w:rFonts w:ascii="Times New Roman" w:hAnsi="Times New Roman" w:cs="Times New Roman"/>
      <w:sz w:val="19"/>
      <w:szCs w:val="19"/>
      <w:shd w:val="clear" w:color="auto" w:fill="FFFFFF"/>
    </w:rPr>
  </w:style>
  <w:style w:type="paragraph" w:customStyle="1" w:styleId="121">
    <w:name w:val="Основной текст (12)1"/>
    <w:basedOn w:val="a"/>
    <w:link w:val="12"/>
    <w:uiPriority w:val="99"/>
    <w:rsid w:val="000102DF"/>
    <w:pPr>
      <w:shd w:val="clear" w:color="auto" w:fill="FFFFFF"/>
      <w:spacing w:before="240" w:line="216" w:lineRule="exact"/>
      <w:jc w:val="both"/>
    </w:pPr>
    <w:rPr>
      <w:rFonts w:eastAsiaTheme="minorHAnsi"/>
      <w:sz w:val="19"/>
      <w:szCs w:val="19"/>
      <w:lang w:eastAsia="en-US"/>
    </w:rPr>
  </w:style>
  <w:style w:type="character" w:styleId="a6">
    <w:name w:val="Intense Emphasis"/>
    <w:basedOn w:val="a0"/>
    <w:uiPriority w:val="21"/>
    <w:qFormat/>
    <w:rsid w:val="000102DF"/>
    <w:rPr>
      <w:b/>
      <w:bCs/>
      <w:i/>
      <w:iCs/>
      <w:color w:val="4F81BD" w:themeColor="accent1"/>
    </w:rPr>
  </w:style>
  <w:style w:type="character" w:customStyle="1" w:styleId="FontStyle33">
    <w:name w:val="Font Style33"/>
    <w:rsid w:val="000102DF"/>
    <w:rPr>
      <w:rFonts w:ascii="Times New Roman" w:hAnsi="Times New Roman" w:cs="Times New Roman" w:hint="default"/>
      <w:b/>
      <w:bCs/>
      <w:color w:val="000000"/>
      <w:sz w:val="24"/>
      <w:szCs w:val="24"/>
    </w:rPr>
  </w:style>
  <w:style w:type="paragraph" w:styleId="a7">
    <w:name w:val="No Spacing"/>
    <w:uiPriority w:val="1"/>
    <w:qFormat/>
    <w:rsid w:val="000102DF"/>
    <w:pPr>
      <w:spacing w:after="0" w:line="240" w:lineRule="auto"/>
    </w:pPr>
  </w:style>
  <w:style w:type="paragraph" w:styleId="HTML">
    <w:name w:val="HTML Preformatted"/>
    <w:basedOn w:val="a"/>
    <w:link w:val="HTML0"/>
    <w:uiPriority w:val="99"/>
    <w:unhideWhenUsed/>
    <w:rsid w:val="00010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02DF"/>
    <w:rPr>
      <w:rFonts w:ascii="Courier New" w:eastAsia="Times New Roman" w:hAnsi="Courier New" w:cs="Courier New"/>
      <w:sz w:val="20"/>
      <w:szCs w:val="20"/>
      <w:lang w:eastAsia="ru-RU"/>
    </w:rPr>
  </w:style>
  <w:style w:type="character" w:customStyle="1" w:styleId="tlid-translation">
    <w:name w:val="tlid-translation"/>
    <w:rsid w:val="0001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7969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al-Farabi kazakh national university</vt:lpstr>
      <vt:lpstr/>
      <vt:lpstr>faculty of philosiphy and political science </vt:lpstr>
      <vt:lpstr>department of pedagogy and educational management </vt:lpstr>
      <vt:lpstr/>
      <vt:lpstr/>
      <vt:lpstr/>
      <vt:lpstr/>
      <vt:lpstr/>
      <vt:lpstr/>
      <vt:lpstr>SHORT ABSTRACT OF LECTURES ON DISCIPLINE</vt:lpstr>
      <vt:lpstr/>
      <vt:lpstr>theory and methods of educational work</vt:lpstr>
      <vt:lpstr/>
      <vt:lpstr/>
      <vt:lpstr>SHORT ABSTRACT OF LECTURES ON DISCIPLINE</vt:lpstr>
      <vt:lpstr>theory and methods of educational work</vt:lpstr>
      <vt:lpstr/>
    </vt:vector>
  </TitlesOfParts>
  <Company>SPecialiST RePack</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2019-01-22T17:06:00Z</dcterms:created>
  <dcterms:modified xsi:type="dcterms:W3CDTF">2019-01-22T17:06:00Z</dcterms:modified>
</cp:coreProperties>
</file>